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E5" w:rsidRDefault="00652099">
      <w:pPr>
        <w:pStyle w:val="Nadpis7IMP"/>
        <w:jc w:val="center"/>
        <w:rPr>
          <w:color w:val="000000"/>
          <w:sz w:val="52"/>
          <w:szCs w:val="52"/>
        </w:rPr>
      </w:pPr>
      <w:r>
        <w:rPr>
          <w:color w:val="000000"/>
          <w:sz w:val="52"/>
          <w:szCs w:val="52"/>
        </w:rPr>
        <w:t>TECHNICKÁ SPRÁVA</w:t>
      </w:r>
    </w:p>
    <w:p w:rsidR="00350503" w:rsidRPr="00EB09E5" w:rsidRDefault="00EB09E5" w:rsidP="00EB09E5">
      <w:pPr>
        <w:pStyle w:val="Nadpis7IMP"/>
        <w:jc w:val="center"/>
        <w:rPr>
          <w:color w:val="000000"/>
          <w:sz w:val="52"/>
          <w:szCs w:val="52"/>
        </w:rPr>
      </w:pPr>
      <w:r>
        <w:rPr>
          <w:color w:val="000000"/>
          <w:sz w:val="52"/>
          <w:szCs w:val="52"/>
        </w:rPr>
        <w:t xml:space="preserve">Ihrisko </w:t>
      </w:r>
      <w:r w:rsidR="003B292A">
        <w:rPr>
          <w:color w:val="000000"/>
          <w:sz w:val="52"/>
          <w:szCs w:val="52"/>
        </w:rPr>
        <w:t>42x22</w:t>
      </w:r>
      <w:r>
        <w:rPr>
          <w:color w:val="000000"/>
          <w:sz w:val="52"/>
          <w:szCs w:val="52"/>
        </w:rPr>
        <w:t xml:space="preserve"> m</w:t>
      </w:r>
    </w:p>
    <w:p w:rsidR="00350503" w:rsidRDefault="00350503">
      <w:pPr>
        <w:pStyle w:val="NormlnIMP"/>
        <w:jc w:val="both"/>
        <w:rPr>
          <w:b/>
          <w:color w:val="000000"/>
          <w:sz w:val="24"/>
          <w:u w:val="single"/>
        </w:rPr>
      </w:pPr>
    </w:p>
    <w:p w:rsidR="00350503" w:rsidRDefault="00350503">
      <w:pPr>
        <w:pStyle w:val="NormlnIMP"/>
        <w:jc w:val="both"/>
        <w:rPr>
          <w:b/>
          <w:color w:val="000000"/>
          <w:sz w:val="24"/>
          <w:u w:val="single"/>
        </w:rPr>
      </w:pPr>
    </w:p>
    <w:p w:rsidR="00350503" w:rsidRDefault="00652099">
      <w:pPr>
        <w:pStyle w:val="NormlnIMP"/>
        <w:jc w:val="both"/>
        <w:rPr>
          <w:b/>
          <w:color w:val="000000"/>
          <w:sz w:val="22"/>
          <w:szCs w:val="22"/>
          <w:u w:val="single"/>
        </w:rPr>
      </w:pPr>
      <w:r>
        <w:rPr>
          <w:b/>
          <w:color w:val="000000"/>
          <w:sz w:val="22"/>
          <w:szCs w:val="22"/>
          <w:u w:val="single"/>
        </w:rPr>
        <w:t>A. ZÁKLADNÉ  ÚDAJE</w:t>
      </w:r>
    </w:p>
    <w:p w:rsidR="00350503" w:rsidRDefault="00350503">
      <w:pPr>
        <w:pStyle w:val="NormlnIMP"/>
        <w:jc w:val="both"/>
        <w:rPr>
          <w:color w:val="000000"/>
          <w:sz w:val="22"/>
          <w:szCs w:val="22"/>
        </w:rPr>
      </w:pPr>
    </w:p>
    <w:p w:rsidR="00350503" w:rsidRDefault="00350503">
      <w:pPr>
        <w:pStyle w:val="NormlnIMP"/>
        <w:jc w:val="both"/>
        <w:rPr>
          <w:b/>
          <w:color w:val="000000"/>
          <w:sz w:val="22"/>
          <w:szCs w:val="22"/>
        </w:rPr>
      </w:pPr>
    </w:p>
    <w:p w:rsidR="00350503" w:rsidRDefault="00350503">
      <w:pPr>
        <w:pStyle w:val="NormlnIMP"/>
        <w:ind w:left="2160" w:hanging="2160"/>
        <w:jc w:val="both"/>
        <w:rPr>
          <w:b/>
          <w:color w:val="000000"/>
          <w:sz w:val="22"/>
          <w:szCs w:val="22"/>
        </w:rPr>
      </w:pPr>
    </w:p>
    <w:p w:rsidR="00350503" w:rsidRDefault="00652099">
      <w:pPr>
        <w:pStyle w:val="NormlnIMP"/>
        <w:ind w:left="2160" w:hanging="2160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SRAVEBNÝ OBJEKT:  </w:t>
      </w:r>
      <w:r>
        <w:rPr>
          <w:b/>
          <w:sz w:val="22"/>
          <w:szCs w:val="22"/>
        </w:rPr>
        <w:t>MULTIFUNKČNÉ IHRISKO</w:t>
      </w:r>
      <w:r w:rsidR="003B292A">
        <w:rPr>
          <w:b/>
          <w:sz w:val="22"/>
          <w:szCs w:val="22"/>
        </w:rPr>
        <w:t>42x22 m</w:t>
      </w:r>
    </w:p>
    <w:p w:rsidR="00350503" w:rsidRDefault="00350503">
      <w:pPr>
        <w:pStyle w:val="NormlnIMP"/>
        <w:ind w:left="2160" w:hanging="2160"/>
        <w:jc w:val="both"/>
        <w:rPr>
          <w:b/>
          <w:sz w:val="22"/>
          <w:szCs w:val="22"/>
        </w:rPr>
      </w:pPr>
    </w:p>
    <w:p w:rsidR="00F53C4D" w:rsidRDefault="00F53C4D" w:rsidP="00F53C4D">
      <w:pPr>
        <w:tabs>
          <w:tab w:val="left" w:pos="1800"/>
        </w:tabs>
        <w:rPr>
          <w:rFonts w:ascii="Univers" w:hAnsi="Univers"/>
          <w:b/>
          <w:snapToGrid w:val="0"/>
          <w:sz w:val="22"/>
          <w:szCs w:val="22"/>
        </w:rPr>
      </w:pPr>
      <w:r>
        <w:rPr>
          <w:rFonts w:ascii="Univers" w:hAnsi="Univers"/>
          <w:b/>
          <w:i/>
          <w:sz w:val="22"/>
          <w:szCs w:val="22"/>
        </w:rPr>
        <w:t>Investor</w:t>
      </w:r>
      <w:r w:rsidRPr="007246B6">
        <w:rPr>
          <w:rFonts w:ascii="Univers" w:hAnsi="Univers"/>
          <w:b/>
          <w:i/>
          <w:snapToGrid w:val="0"/>
          <w:sz w:val="22"/>
          <w:szCs w:val="22"/>
        </w:rPr>
        <w:t xml:space="preserve">:      </w:t>
      </w:r>
      <w:r w:rsidRPr="007246B6">
        <w:rPr>
          <w:rFonts w:ascii="Univers" w:hAnsi="Univers"/>
          <w:b/>
          <w:i/>
          <w:snapToGrid w:val="0"/>
          <w:sz w:val="22"/>
          <w:szCs w:val="22"/>
        </w:rPr>
        <w:tab/>
      </w:r>
      <w:r>
        <w:rPr>
          <w:rFonts w:ascii="Univers" w:hAnsi="Univers"/>
          <w:b/>
          <w:snapToGrid w:val="0"/>
          <w:sz w:val="22"/>
          <w:szCs w:val="22"/>
        </w:rPr>
        <w:t xml:space="preserve"> </w:t>
      </w:r>
      <w:r w:rsidR="003B292A" w:rsidRPr="003B292A">
        <w:rPr>
          <w:rFonts w:ascii="Univers" w:hAnsi="Univers"/>
          <w:b/>
          <w:snapToGrid w:val="0"/>
          <w:sz w:val="22"/>
          <w:szCs w:val="22"/>
        </w:rPr>
        <w:t>Mesto Partizánske, SNP 212/4, 958 01 Partizánske</w:t>
      </w:r>
    </w:p>
    <w:p w:rsidR="003B292A" w:rsidRDefault="00F53C4D" w:rsidP="00F53C4D">
      <w:pPr>
        <w:tabs>
          <w:tab w:val="left" w:pos="1800"/>
        </w:tabs>
        <w:rPr>
          <w:rFonts w:ascii="Univers" w:hAnsi="Univers"/>
          <w:b/>
          <w:snapToGrid w:val="0"/>
          <w:sz w:val="22"/>
          <w:szCs w:val="22"/>
        </w:rPr>
      </w:pPr>
      <w:r>
        <w:rPr>
          <w:rFonts w:ascii="Univers" w:hAnsi="Univers"/>
          <w:b/>
          <w:i/>
          <w:sz w:val="22"/>
          <w:szCs w:val="22"/>
        </w:rPr>
        <w:t>Miesto stavby</w:t>
      </w:r>
      <w:r w:rsidRPr="007246B6">
        <w:rPr>
          <w:rFonts w:ascii="Univers" w:hAnsi="Univers"/>
          <w:b/>
          <w:i/>
          <w:snapToGrid w:val="0"/>
          <w:sz w:val="22"/>
          <w:szCs w:val="22"/>
        </w:rPr>
        <w:t xml:space="preserve">:   </w:t>
      </w:r>
      <w:r w:rsidRPr="007246B6">
        <w:rPr>
          <w:rFonts w:ascii="Univers" w:hAnsi="Univers"/>
          <w:b/>
          <w:i/>
          <w:snapToGrid w:val="0"/>
          <w:sz w:val="22"/>
          <w:szCs w:val="22"/>
        </w:rPr>
        <w:tab/>
      </w:r>
      <w:r w:rsidR="003B292A" w:rsidRPr="003B292A">
        <w:rPr>
          <w:rFonts w:ascii="Univers" w:hAnsi="Univers"/>
          <w:b/>
          <w:snapToGrid w:val="0"/>
          <w:sz w:val="22"/>
          <w:szCs w:val="22"/>
        </w:rPr>
        <w:t>Partizánske m.č. Šimovany</w:t>
      </w:r>
      <w:r w:rsidR="003B292A">
        <w:rPr>
          <w:rFonts w:ascii="Univers" w:hAnsi="Univers"/>
          <w:b/>
          <w:snapToGrid w:val="0"/>
          <w:sz w:val="22"/>
          <w:szCs w:val="22"/>
        </w:rPr>
        <w:t xml:space="preserve"> </w:t>
      </w:r>
      <w:r w:rsidR="003B292A" w:rsidRPr="003B292A">
        <w:rPr>
          <w:rFonts w:ascii="Univers" w:hAnsi="Univers"/>
          <w:b/>
          <w:snapToGrid w:val="0"/>
          <w:sz w:val="22"/>
          <w:szCs w:val="22"/>
        </w:rPr>
        <w:t>1219/1 k.ú. Partizánske</w:t>
      </w:r>
    </w:p>
    <w:p w:rsidR="00F53C4D" w:rsidRPr="00FC353F" w:rsidRDefault="00F53C4D" w:rsidP="00F53C4D">
      <w:pPr>
        <w:tabs>
          <w:tab w:val="left" w:pos="1800"/>
        </w:tabs>
        <w:rPr>
          <w:rFonts w:ascii="Univers" w:hAnsi="Univers"/>
          <w:b/>
          <w:snapToGrid w:val="0"/>
          <w:sz w:val="22"/>
          <w:szCs w:val="22"/>
        </w:rPr>
      </w:pPr>
      <w:r>
        <w:rPr>
          <w:rFonts w:ascii="Univers" w:hAnsi="Univers"/>
          <w:b/>
          <w:snapToGrid w:val="0"/>
          <w:sz w:val="22"/>
          <w:szCs w:val="22"/>
        </w:rPr>
        <w:t>Stupeň PD :         Projekt pre stavebné povolenie</w:t>
      </w:r>
    </w:p>
    <w:p w:rsidR="00350503" w:rsidRDefault="00350503">
      <w:pPr>
        <w:pStyle w:val="NormlnIMP"/>
        <w:ind w:left="2160" w:hanging="2160"/>
        <w:jc w:val="both"/>
        <w:rPr>
          <w:b/>
          <w:sz w:val="22"/>
          <w:szCs w:val="22"/>
        </w:rPr>
      </w:pPr>
    </w:p>
    <w:p w:rsidR="00350503" w:rsidRDefault="00350503">
      <w:pPr>
        <w:pStyle w:val="NormlnIMP"/>
        <w:jc w:val="both"/>
        <w:rPr>
          <w:sz w:val="22"/>
          <w:szCs w:val="22"/>
        </w:rPr>
      </w:pPr>
    </w:p>
    <w:p w:rsidR="00350503" w:rsidRDefault="00350503">
      <w:pPr>
        <w:pStyle w:val="NormlnIMP"/>
        <w:jc w:val="both"/>
        <w:rPr>
          <w:sz w:val="22"/>
          <w:szCs w:val="22"/>
        </w:rPr>
      </w:pPr>
    </w:p>
    <w:p w:rsidR="003B292A" w:rsidRPr="003B292A" w:rsidRDefault="00652099" w:rsidP="003B292A">
      <w:pPr>
        <w:pStyle w:val="Odsekzoznamu"/>
        <w:numPr>
          <w:ilvl w:val="0"/>
          <w:numId w:val="8"/>
        </w:numPr>
        <w:rPr>
          <w:rFonts w:cs="Arial"/>
          <w:sz w:val="24"/>
          <w:szCs w:val="24"/>
        </w:rPr>
      </w:pPr>
      <w:r>
        <w:rPr>
          <w:b/>
          <w:color w:val="000000"/>
        </w:rPr>
        <w:t>ÚČEL STAVBY:</w:t>
      </w:r>
      <w:r>
        <w:rPr>
          <w:color w:val="000000"/>
        </w:rPr>
        <w:tab/>
      </w:r>
    </w:p>
    <w:p w:rsidR="003B292A" w:rsidRPr="003B292A" w:rsidRDefault="003B292A" w:rsidP="003B292A">
      <w:pPr>
        <w:pStyle w:val="Odsekzoznamu"/>
        <w:rPr>
          <w:rFonts w:cs="Arial"/>
          <w:sz w:val="24"/>
          <w:szCs w:val="24"/>
        </w:rPr>
      </w:pPr>
    </w:p>
    <w:p w:rsidR="003B292A" w:rsidRPr="00874F89" w:rsidRDefault="003B292A" w:rsidP="003B292A">
      <w:pPr>
        <w:pStyle w:val="Odsekzoznamu"/>
        <w:numPr>
          <w:ilvl w:val="0"/>
          <w:numId w:val="8"/>
        </w:numPr>
        <w:jc w:val="both"/>
        <w:rPr>
          <w:rFonts w:cs="Arial"/>
          <w:sz w:val="24"/>
          <w:szCs w:val="24"/>
        </w:rPr>
      </w:pPr>
      <w:r w:rsidRPr="00874F89">
        <w:rPr>
          <w:rFonts w:cs="Arial"/>
          <w:sz w:val="24"/>
          <w:szCs w:val="24"/>
        </w:rPr>
        <w:t>napomôcť rozvoju športu v Partizánskom, predovšetkým v mestskej časti Šimonovany, v ktorej, okrem futbalového ihriska, nie je dostupné vyhovujúce športové ihrisko, na ktorom by sa mohli realizovať príslušné športové aktivity</w:t>
      </w:r>
    </w:p>
    <w:p w:rsidR="003B292A" w:rsidRPr="003B292A" w:rsidRDefault="003B292A" w:rsidP="003B292A">
      <w:pPr>
        <w:pStyle w:val="Odsekzoznamu"/>
        <w:numPr>
          <w:ilvl w:val="0"/>
          <w:numId w:val="8"/>
        </w:numPr>
        <w:jc w:val="both"/>
        <w:rPr>
          <w:sz w:val="24"/>
          <w:szCs w:val="24"/>
        </w:rPr>
      </w:pPr>
      <w:r w:rsidRPr="00874F89">
        <w:rPr>
          <w:rFonts w:cs="Arial"/>
          <w:sz w:val="24"/>
          <w:szCs w:val="24"/>
        </w:rPr>
        <w:t>zvýšiť dostupnosť športového vyžitia pre širokú verejnosť a</w:t>
      </w:r>
      <w:r>
        <w:rPr>
          <w:rFonts w:cs="Arial"/>
          <w:sz w:val="24"/>
          <w:szCs w:val="24"/>
        </w:rPr>
        <w:t> vytvori</w:t>
      </w:r>
      <w:r w:rsidRPr="00874F89">
        <w:rPr>
          <w:rFonts w:cs="Arial"/>
          <w:sz w:val="24"/>
          <w:szCs w:val="24"/>
        </w:rPr>
        <w:t>ť</w:t>
      </w:r>
      <w:r>
        <w:rPr>
          <w:rFonts w:cs="Arial"/>
          <w:sz w:val="24"/>
          <w:szCs w:val="24"/>
        </w:rPr>
        <w:t xml:space="preserve"> </w:t>
      </w:r>
      <w:r w:rsidRPr="00874F89">
        <w:rPr>
          <w:rFonts w:cs="Arial"/>
          <w:sz w:val="24"/>
          <w:szCs w:val="24"/>
        </w:rPr>
        <w:t>ďalšie</w:t>
      </w:r>
      <w:r>
        <w:rPr>
          <w:rFonts w:cs="Arial"/>
          <w:sz w:val="24"/>
          <w:szCs w:val="24"/>
        </w:rPr>
        <w:t xml:space="preserve"> p</w:t>
      </w:r>
      <w:r w:rsidRPr="00874F89">
        <w:rPr>
          <w:rFonts w:cs="Arial"/>
          <w:sz w:val="24"/>
          <w:szCs w:val="24"/>
        </w:rPr>
        <w:t>redpoklady pre športové aktivity</w:t>
      </w:r>
      <w:r w:rsidR="0007799A">
        <w:rPr>
          <w:rFonts w:cs="Arial"/>
          <w:sz w:val="24"/>
          <w:szCs w:val="24"/>
        </w:rPr>
        <w:t xml:space="preserve"> </w:t>
      </w:r>
      <w:r w:rsidRPr="00874F89">
        <w:rPr>
          <w:rFonts w:cs="Arial"/>
          <w:sz w:val="24"/>
          <w:szCs w:val="24"/>
        </w:rPr>
        <w:t>organizované obcami a</w:t>
      </w:r>
      <w:r>
        <w:rPr>
          <w:rFonts w:cs="Arial"/>
          <w:sz w:val="24"/>
          <w:szCs w:val="24"/>
        </w:rPr>
        <w:t> mestom</w:t>
      </w:r>
    </w:p>
    <w:p w:rsidR="00350503" w:rsidRPr="003B292A" w:rsidRDefault="003B292A" w:rsidP="003B292A">
      <w:pPr>
        <w:pStyle w:val="Odsekzoznamu"/>
        <w:numPr>
          <w:ilvl w:val="0"/>
          <w:numId w:val="8"/>
        </w:numPr>
        <w:jc w:val="both"/>
        <w:rPr>
          <w:sz w:val="24"/>
          <w:szCs w:val="24"/>
        </w:rPr>
      </w:pPr>
      <w:r w:rsidRPr="003B292A">
        <w:rPr>
          <w:rFonts w:cs="Arial"/>
          <w:sz w:val="24"/>
          <w:szCs w:val="24"/>
        </w:rPr>
        <w:t xml:space="preserve">ihrisko bude stáť </w:t>
      </w:r>
      <w:r>
        <w:rPr>
          <w:rFonts w:cs="Arial"/>
          <w:sz w:val="24"/>
          <w:szCs w:val="24"/>
        </w:rPr>
        <w:t xml:space="preserve">v meste </w:t>
      </w:r>
      <w:r w:rsidRPr="003B292A">
        <w:rPr>
          <w:sz w:val="24"/>
          <w:szCs w:val="24"/>
        </w:rPr>
        <w:t>Partizánske, k.ú. Partizánske parc. č. 1219/1, ul. Nemocničná v areáli futbalového ihriska ŠK Slovan Šimonovany</w:t>
      </w:r>
      <w:r w:rsidR="00FD7786">
        <w:rPr>
          <w:sz w:val="24"/>
          <w:szCs w:val="24"/>
        </w:rPr>
        <w:t>, hracia plocha má rozmery 40x20 m + 1 m široká bezpečná zóna.</w:t>
      </w:r>
    </w:p>
    <w:p w:rsidR="00350503" w:rsidRDefault="00350503">
      <w:pPr>
        <w:pStyle w:val="NormlnIMP"/>
        <w:ind w:left="2160" w:hanging="2160"/>
        <w:jc w:val="both"/>
        <w:rPr>
          <w:color w:val="FF0000"/>
          <w:sz w:val="22"/>
          <w:szCs w:val="22"/>
        </w:rPr>
      </w:pPr>
    </w:p>
    <w:p w:rsidR="00350503" w:rsidRDefault="00350503">
      <w:pPr>
        <w:pStyle w:val="NormlnIMP"/>
        <w:jc w:val="both"/>
        <w:rPr>
          <w:b/>
          <w:color w:val="000000"/>
          <w:sz w:val="22"/>
          <w:szCs w:val="22"/>
        </w:rPr>
      </w:pPr>
    </w:p>
    <w:p w:rsidR="003B292A" w:rsidRDefault="00652099" w:rsidP="003B292A">
      <w:pPr>
        <w:tabs>
          <w:tab w:val="left" w:pos="1800"/>
        </w:tabs>
        <w:rPr>
          <w:rFonts w:ascii="Univers" w:hAnsi="Univers"/>
          <w:b/>
          <w:snapToGrid w:val="0"/>
          <w:sz w:val="22"/>
          <w:szCs w:val="22"/>
        </w:rPr>
      </w:pPr>
      <w:r>
        <w:rPr>
          <w:b/>
          <w:color w:val="000000"/>
          <w:sz w:val="22"/>
          <w:szCs w:val="22"/>
        </w:rPr>
        <w:t>INVESTOR:</w:t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 w:rsidR="003B292A" w:rsidRPr="003B292A">
        <w:rPr>
          <w:rFonts w:ascii="Univers" w:hAnsi="Univers"/>
          <w:b/>
          <w:snapToGrid w:val="0"/>
          <w:sz w:val="22"/>
          <w:szCs w:val="22"/>
        </w:rPr>
        <w:t>Mesto Partizánske, SNP 212/4, 958 01 Partizánske</w:t>
      </w:r>
    </w:p>
    <w:p w:rsidR="00350503" w:rsidRDefault="00350503">
      <w:pPr>
        <w:pStyle w:val="NormlnIMP"/>
        <w:jc w:val="both"/>
        <w:rPr>
          <w:b/>
          <w:color w:val="000000"/>
          <w:sz w:val="22"/>
          <w:szCs w:val="22"/>
        </w:rPr>
      </w:pPr>
    </w:p>
    <w:p w:rsidR="00350503" w:rsidRPr="004265F4" w:rsidRDefault="00652099">
      <w:pPr>
        <w:pStyle w:val="NormlnIMP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</w:p>
    <w:p w:rsidR="00350503" w:rsidRDefault="00350503">
      <w:pPr>
        <w:pStyle w:val="NormlnIMP"/>
        <w:jc w:val="both"/>
        <w:rPr>
          <w:b/>
          <w:color w:val="000000"/>
        </w:rPr>
      </w:pPr>
    </w:p>
    <w:p w:rsidR="00350503" w:rsidRDefault="00652099">
      <w:pPr>
        <w:pStyle w:val="NormlnIMP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Štúdia je spracovaná na základe</w:t>
      </w:r>
    </w:p>
    <w:p w:rsidR="00350503" w:rsidRDefault="00350503">
      <w:pPr>
        <w:pStyle w:val="NormlnIMP"/>
        <w:jc w:val="both"/>
        <w:rPr>
          <w:color w:val="000000"/>
          <w:sz w:val="22"/>
          <w:szCs w:val="22"/>
        </w:rPr>
      </w:pPr>
    </w:p>
    <w:p w:rsidR="00350503" w:rsidRDefault="00652099">
      <w:pPr>
        <w:pStyle w:val="NormlnIMP"/>
        <w:numPr>
          <w:ilvl w:val="0"/>
          <w:numId w:val="3"/>
        </w:numPr>
        <w:ind w:left="720" w:hanging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Geodetického zamerania polohopisu a výškopisu</w:t>
      </w:r>
    </w:p>
    <w:p w:rsidR="00350503" w:rsidRDefault="00350503">
      <w:pPr>
        <w:pStyle w:val="NormlnIMP"/>
        <w:ind w:left="360"/>
        <w:jc w:val="both"/>
        <w:rPr>
          <w:color w:val="000000"/>
          <w:sz w:val="22"/>
          <w:szCs w:val="22"/>
        </w:rPr>
      </w:pPr>
    </w:p>
    <w:p w:rsidR="00350503" w:rsidRDefault="00652099">
      <w:pPr>
        <w:pStyle w:val="NormlnIMP"/>
        <w:numPr>
          <w:ilvl w:val="0"/>
          <w:numId w:val="3"/>
        </w:numPr>
        <w:ind w:left="720" w:hanging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Požiadavky investora, ktorý rieši nižšie uvedené činnosti v rámci výstavby multifunkčného ihriska v </w:t>
      </w:r>
      <w:r w:rsidR="003B292A">
        <w:rPr>
          <w:color w:val="000000"/>
          <w:sz w:val="22"/>
          <w:szCs w:val="22"/>
        </w:rPr>
        <w:t>meste</w:t>
      </w:r>
      <w:r>
        <w:rPr>
          <w:color w:val="000000"/>
          <w:sz w:val="22"/>
          <w:szCs w:val="22"/>
        </w:rPr>
        <w:t>.</w:t>
      </w:r>
    </w:p>
    <w:p w:rsidR="00350503" w:rsidRDefault="00350503">
      <w:pPr>
        <w:pStyle w:val="NormlnIMP"/>
        <w:jc w:val="both"/>
        <w:rPr>
          <w:color w:val="000000"/>
          <w:sz w:val="22"/>
          <w:szCs w:val="22"/>
        </w:rPr>
      </w:pPr>
    </w:p>
    <w:p w:rsidR="00350503" w:rsidRDefault="00350503">
      <w:pPr>
        <w:pStyle w:val="NormlnIMP"/>
        <w:tabs>
          <w:tab w:val="left" w:pos="1843"/>
        </w:tabs>
        <w:jc w:val="both"/>
        <w:rPr>
          <w:color w:val="000000"/>
          <w:sz w:val="22"/>
          <w:szCs w:val="22"/>
        </w:rPr>
      </w:pPr>
    </w:p>
    <w:p w:rsidR="00350503" w:rsidRDefault="00652099">
      <w:pPr>
        <w:pStyle w:val="NormlnIMP"/>
        <w:tabs>
          <w:tab w:val="left" w:pos="1418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Plocha ihriska:</w:t>
      </w:r>
    </w:p>
    <w:p w:rsidR="003B292A" w:rsidRDefault="003B292A">
      <w:pPr>
        <w:pStyle w:val="NormlnIMP"/>
        <w:tabs>
          <w:tab w:val="left" w:pos="1418"/>
        </w:tabs>
        <w:jc w:val="both"/>
        <w:rPr>
          <w:color w:val="000000"/>
          <w:sz w:val="22"/>
          <w:szCs w:val="22"/>
        </w:rPr>
      </w:pPr>
    </w:p>
    <w:p w:rsidR="00350503" w:rsidRPr="003B292A" w:rsidRDefault="003B292A" w:rsidP="003B29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Celková plocha ihriska bude mať rozmer 42 x 22 m  </w:t>
      </w:r>
      <w:r>
        <w:rPr>
          <w:b/>
          <w:bCs/>
          <w:color w:val="000000"/>
          <w:sz w:val="22"/>
          <w:szCs w:val="22"/>
        </w:rPr>
        <w:t xml:space="preserve">924 </w:t>
      </w:r>
      <w:r>
        <w:rPr>
          <w:b/>
          <w:color w:val="000000"/>
          <w:sz w:val="22"/>
          <w:szCs w:val="22"/>
        </w:rPr>
        <w:t xml:space="preserve"> m</w:t>
      </w:r>
      <w:r>
        <w:rPr>
          <w:b/>
          <w:color w:val="000000"/>
          <w:sz w:val="22"/>
          <w:szCs w:val="22"/>
          <w:vertAlign w:val="superscript"/>
        </w:rPr>
        <w:t>2</w:t>
      </w:r>
      <w:r>
        <w:rPr>
          <w:sz w:val="24"/>
          <w:szCs w:val="24"/>
        </w:rPr>
        <w:t xml:space="preserve">. Hracia plocha pre futbal a hádzanú bude mať rozmer 40 x 20 m, aby zostala za čiarami ihriska 1 m široká bezpečná zóna. </w:t>
      </w:r>
    </w:p>
    <w:p w:rsidR="00350503" w:rsidRDefault="00652099">
      <w:pPr>
        <w:pStyle w:val="NormlnIMP"/>
        <w:tabs>
          <w:tab w:val="left" w:pos="2127"/>
        </w:tabs>
        <w:jc w:val="both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Viacúčelové ihrisko –</w:t>
      </w:r>
      <w:r>
        <w:rPr>
          <w:b/>
          <w:bCs/>
          <w:color w:val="000000"/>
          <w:sz w:val="22"/>
          <w:szCs w:val="22"/>
        </w:rPr>
        <w:t xml:space="preserve"> </w:t>
      </w:r>
      <w:r w:rsidR="003B292A">
        <w:rPr>
          <w:b/>
          <w:bCs/>
          <w:color w:val="000000"/>
          <w:sz w:val="22"/>
          <w:szCs w:val="22"/>
        </w:rPr>
        <w:t>924</w:t>
      </w:r>
      <w:r w:rsidR="0029341C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 m</w:t>
      </w:r>
      <w:r>
        <w:rPr>
          <w:b/>
          <w:color w:val="000000"/>
          <w:sz w:val="22"/>
          <w:szCs w:val="22"/>
          <w:vertAlign w:val="superscript"/>
        </w:rPr>
        <w:t>2</w:t>
      </w:r>
      <w:r>
        <w:rPr>
          <w:b/>
          <w:color w:val="000000"/>
          <w:sz w:val="22"/>
          <w:szCs w:val="22"/>
        </w:rPr>
        <w:t xml:space="preserve"> – umelý športový povrch Umelá tráva  s kremičitým vsypom (hr. </w:t>
      </w:r>
      <w:r w:rsidR="003B292A">
        <w:rPr>
          <w:b/>
          <w:color w:val="000000"/>
          <w:sz w:val="22"/>
          <w:szCs w:val="22"/>
        </w:rPr>
        <w:t>22</w:t>
      </w:r>
      <w:r>
        <w:rPr>
          <w:b/>
          <w:color w:val="000000"/>
          <w:sz w:val="22"/>
          <w:szCs w:val="22"/>
        </w:rPr>
        <w:t>+2mm) pre viacúčelové ihriská kladený na skladbu z lomového kameniva podľa STN EN 15 330-1</w:t>
      </w:r>
    </w:p>
    <w:p w:rsidR="00350503" w:rsidRDefault="00350503">
      <w:pPr>
        <w:pStyle w:val="NormlnIMP"/>
        <w:jc w:val="both"/>
        <w:rPr>
          <w:color w:val="000000"/>
        </w:rPr>
      </w:pPr>
    </w:p>
    <w:p w:rsidR="00350503" w:rsidRDefault="00652099">
      <w:pPr>
        <w:pStyle w:val="NormlnIMP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Postup výstavby:</w:t>
      </w:r>
    </w:p>
    <w:p w:rsidR="00350503" w:rsidRDefault="00350503">
      <w:pPr>
        <w:pStyle w:val="NormlnIMP"/>
        <w:jc w:val="both"/>
        <w:rPr>
          <w:color w:val="000000"/>
          <w:sz w:val="22"/>
          <w:szCs w:val="22"/>
        </w:rPr>
      </w:pPr>
    </w:p>
    <w:p w:rsidR="00350503" w:rsidRDefault="00652099">
      <w:pPr>
        <w:pStyle w:val="NormlnIMP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ab/>
        <w:t>01</w:t>
      </w:r>
      <w:r>
        <w:rPr>
          <w:color w:val="000000"/>
          <w:sz w:val="22"/>
          <w:szCs w:val="22"/>
        </w:rPr>
        <w:tab/>
        <w:t xml:space="preserve">Prípravné zemné práce </w:t>
      </w:r>
    </w:p>
    <w:p w:rsidR="00350503" w:rsidRDefault="00652099">
      <w:pPr>
        <w:pStyle w:val="NormlnIMP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02</w:t>
      </w:r>
      <w:r>
        <w:rPr>
          <w:color w:val="000000"/>
          <w:sz w:val="22"/>
          <w:szCs w:val="22"/>
        </w:rPr>
        <w:tab/>
        <w:t>Odvodnenie ihriska</w:t>
      </w:r>
    </w:p>
    <w:p w:rsidR="00350503" w:rsidRDefault="00652099">
      <w:pPr>
        <w:pStyle w:val="NormlnIMP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03</w:t>
      </w:r>
      <w:r>
        <w:rPr>
          <w:color w:val="000000"/>
          <w:sz w:val="22"/>
          <w:szCs w:val="22"/>
        </w:rPr>
        <w:tab/>
        <w:t>Betónové konštrukcie</w:t>
      </w:r>
    </w:p>
    <w:p w:rsidR="00350503" w:rsidRDefault="00652099">
      <w:pPr>
        <w:pStyle w:val="NormlnIMP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04</w:t>
      </w:r>
      <w:r>
        <w:rPr>
          <w:color w:val="000000"/>
          <w:sz w:val="22"/>
          <w:szCs w:val="22"/>
        </w:rPr>
        <w:tab/>
        <w:t>Podložie a povrchy</w:t>
      </w:r>
    </w:p>
    <w:p w:rsidR="00350503" w:rsidRDefault="00652099">
      <w:pPr>
        <w:pStyle w:val="NormlnIMP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05</w:t>
      </w:r>
      <w:r>
        <w:rPr>
          <w:color w:val="000000"/>
          <w:sz w:val="22"/>
          <w:szCs w:val="22"/>
        </w:rPr>
        <w:tab/>
        <w:t>Oplotenie ihriska – kovové konštrukcie</w:t>
      </w:r>
    </w:p>
    <w:p w:rsidR="00350503" w:rsidRDefault="00652099">
      <w:pPr>
        <w:pStyle w:val="NormlnIMP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06</w:t>
      </w:r>
      <w:r>
        <w:rPr>
          <w:color w:val="000000"/>
          <w:sz w:val="22"/>
          <w:szCs w:val="22"/>
        </w:rPr>
        <w:tab/>
        <w:t>Vybavenie ihriska</w:t>
      </w:r>
    </w:p>
    <w:p w:rsidR="00350503" w:rsidRDefault="00652099">
      <w:pPr>
        <w:pStyle w:val="NormlnIMP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</w:p>
    <w:p w:rsidR="00350503" w:rsidRDefault="00350503">
      <w:pPr>
        <w:pStyle w:val="NormlnIMP"/>
        <w:jc w:val="both"/>
        <w:rPr>
          <w:color w:val="000000"/>
          <w:sz w:val="22"/>
          <w:szCs w:val="22"/>
        </w:rPr>
      </w:pPr>
    </w:p>
    <w:p w:rsidR="00350503" w:rsidRDefault="00652099">
      <w:pPr>
        <w:pStyle w:val="NormlnIMP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Charakteristika staveniska :</w:t>
      </w:r>
    </w:p>
    <w:p w:rsidR="00350503" w:rsidRDefault="00350503">
      <w:pPr>
        <w:pStyle w:val="NormlnIMP"/>
        <w:jc w:val="both"/>
        <w:rPr>
          <w:color w:val="000000"/>
          <w:sz w:val="22"/>
          <w:szCs w:val="22"/>
        </w:rPr>
      </w:pPr>
    </w:p>
    <w:p w:rsidR="00350503" w:rsidRDefault="00652099">
      <w:pPr>
        <w:pStyle w:val="NormlnIMP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Stavba bude zrealizovaná </w:t>
      </w:r>
      <w:r w:rsidR="003B292A">
        <w:rPr>
          <w:color w:val="000000"/>
          <w:sz w:val="22"/>
          <w:szCs w:val="22"/>
        </w:rPr>
        <w:t>v </w:t>
      </w:r>
      <w:r>
        <w:rPr>
          <w:color w:val="000000"/>
          <w:sz w:val="22"/>
          <w:szCs w:val="22"/>
        </w:rPr>
        <w:t>meste</w:t>
      </w:r>
      <w:r w:rsidR="003B292A">
        <w:rPr>
          <w:color w:val="000000"/>
          <w:sz w:val="22"/>
          <w:szCs w:val="22"/>
        </w:rPr>
        <w:t xml:space="preserve"> Partizánske</w:t>
      </w:r>
      <w:r>
        <w:rPr>
          <w:color w:val="000000"/>
          <w:sz w:val="22"/>
          <w:szCs w:val="22"/>
        </w:rPr>
        <w:t>, položením nového športového povrchu. Na pripravenú pláň bude navezené lomové kamenivo viacerých frakcií a zhutnené podľa požadovaných tolerancií viď kontrolný a skúšobný plán. Na takto pripravenú a zhutnenú plochu bude položený umelý športový povrch.</w:t>
      </w:r>
    </w:p>
    <w:p w:rsidR="00350503" w:rsidRDefault="00350503">
      <w:pPr>
        <w:pStyle w:val="Nadpis2IMP"/>
        <w:jc w:val="both"/>
        <w:rPr>
          <w:color w:val="auto"/>
          <w:sz w:val="22"/>
          <w:szCs w:val="22"/>
        </w:rPr>
      </w:pPr>
    </w:p>
    <w:p w:rsidR="00350503" w:rsidRDefault="00350503">
      <w:pPr>
        <w:pStyle w:val="NormlnIMP"/>
      </w:pPr>
    </w:p>
    <w:p w:rsidR="00350503" w:rsidRDefault="00652099">
      <w:pPr>
        <w:pStyle w:val="Nadpis2IMP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B.</w:t>
      </w:r>
      <w:r>
        <w:rPr>
          <w:color w:val="auto"/>
          <w:sz w:val="22"/>
          <w:szCs w:val="22"/>
        </w:rPr>
        <w:tab/>
        <w:t>STAVEBNO-TECHNICKÉ RIEŠENIE</w:t>
      </w:r>
    </w:p>
    <w:p w:rsidR="00350503" w:rsidRDefault="00350503">
      <w:pPr>
        <w:pStyle w:val="ZpatIMP"/>
        <w:jc w:val="both"/>
      </w:pPr>
    </w:p>
    <w:p w:rsidR="00350503" w:rsidRDefault="00652099">
      <w:pPr>
        <w:pStyle w:val="ZpatIMP"/>
        <w:tabs>
          <w:tab w:val="clear" w:pos="286"/>
          <w:tab w:val="left" w:pos="709"/>
        </w:tabs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01</w:t>
      </w:r>
      <w:r>
        <w:rPr>
          <w:b/>
          <w:i/>
          <w:sz w:val="22"/>
          <w:szCs w:val="22"/>
        </w:rPr>
        <w:tab/>
        <w:t>Prípravné a  zemné práce</w:t>
      </w:r>
    </w:p>
    <w:p w:rsidR="00350503" w:rsidRDefault="00350503">
      <w:pPr>
        <w:pStyle w:val="ZpatIMP"/>
        <w:ind w:left="720"/>
        <w:jc w:val="both"/>
        <w:rPr>
          <w:color w:val="000000"/>
          <w:sz w:val="22"/>
          <w:szCs w:val="22"/>
        </w:rPr>
      </w:pPr>
    </w:p>
    <w:p w:rsidR="00350503" w:rsidRDefault="00652099">
      <w:pPr>
        <w:pStyle w:val="ZpatIMP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Pred začatím stavebných prác je nutné vytýčiť plochu multifunkčného ihriska. </w:t>
      </w:r>
    </w:p>
    <w:p w:rsidR="00350503" w:rsidRDefault="00652099">
      <w:pPr>
        <w:pStyle w:val="ZpatIMP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 rámci prípravných a zemných prác bude  prevedené:</w:t>
      </w:r>
    </w:p>
    <w:p w:rsidR="00350503" w:rsidRDefault="00350503">
      <w:pPr>
        <w:pStyle w:val="ZpatIMP"/>
        <w:ind w:left="720"/>
        <w:jc w:val="both"/>
        <w:rPr>
          <w:color w:val="000000"/>
          <w:sz w:val="22"/>
          <w:szCs w:val="22"/>
        </w:rPr>
      </w:pPr>
    </w:p>
    <w:p w:rsidR="00350503" w:rsidRDefault="00652099">
      <w:pPr>
        <w:pStyle w:val="ZpatIMP"/>
        <w:numPr>
          <w:ilvl w:val="0"/>
          <w:numId w:val="4"/>
        </w:numPr>
        <w:tabs>
          <w:tab w:val="clear" w:pos="163"/>
          <w:tab w:val="clear" w:pos="286"/>
          <w:tab w:val="left" w:pos="5497"/>
          <w:tab w:val="right" w:pos="5620"/>
          <w:tab w:val="left" w:pos="7112"/>
        </w:tabs>
        <w:ind w:left="1778" w:hanging="360"/>
        <w:jc w:val="both"/>
        <w:rPr>
          <w:sz w:val="22"/>
          <w:szCs w:val="22"/>
        </w:rPr>
      </w:pPr>
      <w:r>
        <w:rPr>
          <w:sz w:val="22"/>
          <w:szCs w:val="22"/>
        </w:rPr>
        <w:t>Vytýčenie ihriska</w:t>
      </w:r>
    </w:p>
    <w:p w:rsidR="00350503" w:rsidRDefault="00652099">
      <w:pPr>
        <w:pStyle w:val="ZpatIMP"/>
        <w:numPr>
          <w:ilvl w:val="0"/>
          <w:numId w:val="4"/>
        </w:numPr>
        <w:tabs>
          <w:tab w:val="clear" w:pos="163"/>
          <w:tab w:val="clear" w:pos="286"/>
          <w:tab w:val="left" w:pos="5497"/>
          <w:tab w:val="right" w:pos="5620"/>
          <w:tab w:val="left" w:pos="7112"/>
        </w:tabs>
        <w:ind w:left="1778" w:hanging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Výkopy pre pätky oplotenia a základy pre športové vybavenie</w:t>
      </w:r>
    </w:p>
    <w:p w:rsidR="00350503" w:rsidRDefault="00350503">
      <w:pPr>
        <w:pStyle w:val="ZpatIMP"/>
        <w:tabs>
          <w:tab w:val="clear" w:pos="163"/>
          <w:tab w:val="clear" w:pos="286"/>
          <w:tab w:val="left" w:pos="5497"/>
          <w:tab w:val="right" w:pos="5620"/>
          <w:tab w:val="left" w:pos="7112"/>
        </w:tabs>
        <w:ind w:left="1778" w:hanging="360"/>
        <w:jc w:val="both"/>
        <w:rPr>
          <w:color w:val="000000"/>
          <w:sz w:val="22"/>
          <w:szCs w:val="22"/>
        </w:rPr>
      </w:pPr>
    </w:p>
    <w:p w:rsidR="00350503" w:rsidRDefault="00350503">
      <w:pPr>
        <w:pStyle w:val="ZpatIMP"/>
        <w:ind w:left="1418"/>
        <w:jc w:val="both"/>
        <w:rPr>
          <w:sz w:val="22"/>
          <w:szCs w:val="22"/>
        </w:rPr>
      </w:pPr>
    </w:p>
    <w:p w:rsidR="00350503" w:rsidRDefault="00652099">
      <w:pPr>
        <w:pStyle w:val="ZpatIMP"/>
        <w:ind w:left="2160" w:hanging="1440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>POZNÁMKA:</w:t>
      </w:r>
      <w:r>
        <w:rPr>
          <w:i/>
          <w:color w:val="000000"/>
          <w:sz w:val="22"/>
          <w:szCs w:val="22"/>
        </w:rPr>
        <w:tab/>
        <w:t>Pri prípravných prácach je nutné rešpektovať vyjadrenia správcov sietí. Tieto nie sú súčasťou projektovej dokumentácie.</w:t>
      </w:r>
    </w:p>
    <w:p w:rsidR="00350503" w:rsidRDefault="00652099">
      <w:pPr>
        <w:pStyle w:val="ZpatIMP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350503" w:rsidRDefault="00652099">
      <w:pPr>
        <w:pStyle w:val="ZpatIMP"/>
        <w:jc w:val="both"/>
        <w:rPr>
          <w:color w:val="000000"/>
          <w:sz w:val="22"/>
          <w:szCs w:val="22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color w:val="000000"/>
          <w:sz w:val="22"/>
          <w:szCs w:val="22"/>
        </w:rPr>
        <w:tab/>
      </w:r>
    </w:p>
    <w:p w:rsidR="00350503" w:rsidRDefault="00652099">
      <w:pPr>
        <w:pStyle w:val="ZpatIMP"/>
        <w:ind w:left="2160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>PÔDORYSNÉ UMIESTNENIE  IHRISKA VYCHÁDZA  Z  URČENÝCH BODOV (OPLOTENIE,OBJEKTY,SVAHY,POZEMKOVÉ HRANICE ATĎ.)</w:t>
      </w:r>
    </w:p>
    <w:p w:rsidR="00350503" w:rsidRDefault="00350503">
      <w:pPr>
        <w:pStyle w:val="ZpatIMP"/>
        <w:jc w:val="both"/>
      </w:pPr>
    </w:p>
    <w:p w:rsidR="00350503" w:rsidRDefault="00350503">
      <w:pPr>
        <w:pStyle w:val="NormlnIMP"/>
        <w:jc w:val="both"/>
        <w:rPr>
          <w:color w:val="FF0000"/>
        </w:rPr>
      </w:pPr>
    </w:p>
    <w:p w:rsidR="00350503" w:rsidRDefault="00652099">
      <w:pPr>
        <w:pStyle w:val="NormlnIMP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02</w:t>
      </w:r>
      <w:r>
        <w:rPr>
          <w:b/>
          <w:i/>
          <w:sz w:val="22"/>
          <w:szCs w:val="22"/>
        </w:rPr>
        <w:tab/>
        <w:t xml:space="preserve">Odvodnenie ihriska </w:t>
      </w:r>
    </w:p>
    <w:p w:rsidR="00350503" w:rsidRDefault="00350503">
      <w:pPr>
        <w:pStyle w:val="ZpatIMP"/>
        <w:ind w:left="720"/>
        <w:jc w:val="both"/>
        <w:rPr>
          <w:color w:val="FF0000"/>
        </w:rPr>
      </w:pPr>
    </w:p>
    <w:p w:rsidR="00350503" w:rsidRDefault="00652099">
      <w:pPr>
        <w:pStyle w:val="ZpatIMP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Odvodnenie ihriska je navrhnuté vsakovaním do drenážnej vrstvy kameniva viacerých frakcií hrúbky 330 mm a následne do spodných priepustných vrstiev podložia.</w:t>
      </w:r>
    </w:p>
    <w:p w:rsidR="00350503" w:rsidRDefault="00350503">
      <w:pPr>
        <w:pStyle w:val="NormlnIMP"/>
        <w:jc w:val="both"/>
        <w:rPr>
          <w:sz w:val="22"/>
          <w:szCs w:val="22"/>
        </w:rPr>
      </w:pPr>
    </w:p>
    <w:p w:rsidR="00350503" w:rsidRDefault="00652099">
      <w:pPr>
        <w:pStyle w:val="ZpatIMP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350503" w:rsidRDefault="00652099">
      <w:pPr>
        <w:pStyle w:val="ZpatIMP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03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  <w:t>Betónové konštrukcie</w:t>
      </w:r>
    </w:p>
    <w:p w:rsidR="00350503" w:rsidRDefault="00652099">
      <w:pPr>
        <w:pStyle w:val="ZpatIMP"/>
        <w:ind w:left="720"/>
        <w:jc w:val="both"/>
      </w:pPr>
      <w:r>
        <w:tab/>
      </w:r>
      <w:r>
        <w:tab/>
      </w:r>
    </w:p>
    <w:p w:rsidR="00350503" w:rsidRDefault="00652099">
      <w:pPr>
        <w:pStyle w:val="ZpatIMP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 rámci betonárskych prác prebehne: </w:t>
      </w:r>
    </w:p>
    <w:p w:rsidR="00350503" w:rsidRDefault="003B292A">
      <w:pPr>
        <w:pStyle w:val="ZpatIMP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</w:t>
      </w:r>
      <w:r w:rsidR="00652099">
        <w:rPr>
          <w:sz w:val="22"/>
          <w:szCs w:val="22"/>
        </w:rPr>
        <w:t xml:space="preserve">osadenie betónových obrubníkov do betónu </w:t>
      </w:r>
    </w:p>
    <w:p w:rsidR="00350503" w:rsidRDefault="003B292A">
      <w:pPr>
        <w:pStyle w:val="ZpatIMP"/>
        <w:tabs>
          <w:tab w:val="clear" w:pos="163"/>
          <w:tab w:val="clear" w:pos="286"/>
          <w:tab w:val="left" w:pos="2127"/>
          <w:tab w:val="left" w:pos="2836"/>
          <w:tab w:val="right" w:pos="3122"/>
        </w:tabs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2)</w:t>
      </w:r>
      <w:r w:rsidR="00652099">
        <w:rPr>
          <w:sz w:val="22"/>
          <w:szCs w:val="22"/>
        </w:rPr>
        <w:t xml:space="preserve">betonáž základových pätiek pre stĺpy záchytného oplotenia v = </w:t>
      </w:r>
      <w:r>
        <w:rPr>
          <w:sz w:val="22"/>
          <w:szCs w:val="22"/>
        </w:rPr>
        <w:t>2,30</w:t>
      </w:r>
      <w:r w:rsidR="00652099">
        <w:rPr>
          <w:sz w:val="22"/>
          <w:szCs w:val="22"/>
        </w:rPr>
        <w:t xml:space="preserve"> m po stranách ihriska. (betonáž pätiek bude ukončená 50-70 mm pod vrchnou úrovňou umelého povrchu. Pred betonážou sa do pätiek osadia chráničky)</w:t>
      </w:r>
    </w:p>
    <w:p w:rsidR="00350503" w:rsidRDefault="003B292A">
      <w:pPr>
        <w:pStyle w:val="ZpatIMP"/>
        <w:ind w:left="1418" w:hanging="698"/>
        <w:jc w:val="both"/>
        <w:rPr>
          <w:sz w:val="22"/>
          <w:szCs w:val="22"/>
        </w:rPr>
      </w:pPr>
      <w:r>
        <w:rPr>
          <w:sz w:val="22"/>
          <w:szCs w:val="22"/>
        </w:rPr>
        <w:t>3)</w:t>
      </w:r>
      <w:r w:rsidR="00652099">
        <w:rPr>
          <w:sz w:val="22"/>
          <w:szCs w:val="22"/>
        </w:rPr>
        <w:t>betonáž základov a puzdier pre športové vybavenie (viď. detaily)</w:t>
      </w:r>
    </w:p>
    <w:p w:rsidR="00350503" w:rsidRDefault="00652099">
      <w:pPr>
        <w:pStyle w:val="ZpatIMP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Kotevné prvky osadené do pätiek sa zalejú betónovou zálievkou </w:t>
      </w:r>
    </w:p>
    <w:p w:rsidR="00350503" w:rsidRDefault="00652099">
      <w:pPr>
        <w:pStyle w:val="ZpatIMP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 betónové konštrukcie bude použitá betónová zmes s označením </w:t>
      </w:r>
      <w:r w:rsidR="003B292A">
        <w:rPr>
          <w:sz w:val="24"/>
          <w:szCs w:val="24"/>
        </w:rPr>
        <w:t>C20/25</w:t>
      </w:r>
      <w:r w:rsidR="003B292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(obrubníky s použitím zmesi C10). </w:t>
      </w:r>
    </w:p>
    <w:p w:rsidR="00350503" w:rsidRDefault="00652099">
      <w:pPr>
        <w:pStyle w:val="ZpatIMP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Pôdorysné umiestnenie a rozmery  betónových prvkov –  viď. výkres: </w:t>
      </w:r>
    </w:p>
    <w:p w:rsidR="00350503" w:rsidRDefault="00652099">
      <w:pPr>
        <w:pStyle w:val="ZpatIMP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-KONŠTRUKČNÁ SCHÉMA</w:t>
      </w:r>
    </w:p>
    <w:p w:rsidR="003B292A" w:rsidRDefault="003B292A">
      <w:pPr>
        <w:pStyle w:val="ZpatIMP"/>
        <w:ind w:left="720"/>
        <w:jc w:val="both"/>
        <w:rPr>
          <w:color w:val="000000"/>
          <w:sz w:val="22"/>
          <w:szCs w:val="22"/>
        </w:rPr>
      </w:pPr>
    </w:p>
    <w:p w:rsidR="00350503" w:rsidRDefault="00652099">
      <w:pPr>
        <w:pStyle w:val="ZpatIMP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04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  <w:t>Podložie a povrchy</w:t>
      </w:r>
    </w:p>
    <w:p w:rsidR="00350503" w:rsidRDefault="00350503">
      <w:pPr>
        <w:pStyle w:val="ZpatIMP"/>
        <w:jc w:val="both"/>
      </w:pPr>
    </w:p>
    <w:p w:rsidR="00350503" w:rsidRDefault="00652099">
      <w:pPr>
        <w:pStyle w:val="ZpatIMP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 upravenú, a riadne prehutnenú pláň (Edf</w:t>
      </w:r>
      <w:r>
        <w:rPr>
          <w:color w:val="000000"/>
          <w:sz w:val="22"/>
          <w:szCs w:val="22"/>
          <w:vertAlign w:val="subscript"/>
        </w:rPr>
        <w:t>1</w:t>
      </w:r>
      <w:r>
        <w:rPr>
          <w:color w:val="000000"/>
          <w:sz w:val="22"/>
          <w:szCs w:val="22"/>
        </w:rPr>
        <w:t xml:space="preserve"> = 25MPa) sa prevedie násyp prvej vrstvy fr. 0-63 ktorý bude zhutnený (Edf</w:t>
      </w:r>
      <w:r>
        <w:rPr>
          <w:color w:val="000000"/>
          <w:sz w:val="22"/>
          <w:szCs w:val="22"/>
          <w:vertAlign w:val="subscript"/>
        </w:rPr>
        <w:t>2</w:t>
      </w:r>
      <w:r>
        <w:rPr>
          <w:color w:val="000000"/>
          <w:sz w:val="22"/>
          <w:szCs w:val="22"/>
        </w:rPr>
        <w:t xml:space="preserve"> = 40MPa) a následne bude prevedený hutnený násyp (Edf</w:t>
      </w:r>
      <w:r>
        <w:rPr>
          <w:color w:val="000000"/>
          <w:sz w:val="22"/>
          <w:szCs w:val="22"/>
          <w:vertAlign w:val="subscript"/>
        </w:rPr>
        <w:t>2</w:t>
      </w:r>
      <w:r>
        <w:rPr>
          <w:color w:val="000000"/>
          <w:sz w:val="22"/>
          <w:szCs w:val="22"/>
        </w:rPr>
        <w:t xml:space="preserve"> = </w:t>
      </w:r>
      <w:r>
        <w:rPr>
          <w:color w:val="000000"/>
          <w:sz w:val="22"/>
          <w:szCs w:val="22"/>
        </w:rPr>
        <w:lastRenderedPageBreak/>
        <w:t xml:space="preserve">60MPa) z vhodných typov drvených kamenív v celej skrytej ploche  (viď. detail skladby podložia pod umelý športový povrch). </w:t>
      </w:r>
    </w:p>
    <w:p w:rsidR="00350503" w:rsidRDefault="00652099">
      <w:pPr>
        <w:pStyle w:val="ZpatIMP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 takto upravenú plochu bude prevedený konečný športový povrch - umelý športový povrch – umelá tráva s kremičitým vsypom (hr. 2</w:t>
      </w:r>
      <w:r w:rsidR="003B292A">
        <w:rPr>
          <w:color w:val="000000"/>
          <w:sz w:val="22"/>
          <w:szCs w:val="22"/>
        </w:rPr>
        <w:t xml:space="preserve">4 </w:t>
      </w:r>
      <w:r>
        <w:rPr>
          <w:color w:val="000000"/>
          <w:sz w:val="22"/>
          <w:szCs w:val="22"/>
        </w:rPr>
        <w:t xml:space="preserve">mm) </w:t>
      </w:r>
    </w:p>
    <w:p w:rsidR="00350503" w:rsidRDefault="00350503">
      <w:pPr>
        <w:pStyle w:val="ZpatIMP"/>
        <w:ind w:left="720"/>
        <w:jc w:val="both"/>
        <w:rPr>
          <w:color w:val="000000"/>
          <w:sz w:val="22"/>
          <w:szCs w:val="22"/>
        </w:rPr>
      </w:pPr>
    </w:p>
    <w:p w:rsidR="0034730C" w:rsidRDefault="0034730C" w:rsidP="0034730C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     Technologický postup pri výstavbe ihriska bude nasledovný: </w:t>
      </w:r>
    </w:p>
    <w:p w:rsidR="0034730C" w:rsidRDefault="0034730C" w:rsidP="0034730C">
      <w:pPr>
        <w:jc w:val="both"/>
        <w:rPr>
          <w:rFonts w:ascii="Arial" w:hAnsi="Arial"/>
        </w:rPr>
      </w:pPr>
    </w:p>
    <w:p w:rsidR="0034730C" w:rsidRDefault="007A3ED2" w:rsidP="0034730C">
      <w:pPr>
        <w:numPr>
          <w:ilvl w:val="0"/>
          <w:numId w:val="7"/>
        </w:numPr>
        <w:suppressAutoHyphens w:val="0"/>
        <w:jc w:val="both"/>
        <w:rPr>
          <w:rFonts w:ascii="Arial" w:hAnsi="Arial"/>
        </w:rPr>
      </w:pPr>
      <w:r>
        <w:rPr>
          <w:rFonts w:ascii="Arial" w:hAnsi="Arial"/>
        </w:rPr>
        <w:t xml:space="preserve">Najskôr </w:t>
      </w:r>
      <w:r w:rsidR="0034730C">
        <w:rPr>
          <w:rFonts w:ascii="Arial" w:hAnsi="Arial"/>
        </w:rPr>
        <w:t xml:space="preserve"> budú urobené zemné práce na rozšírení plochy pre nové ihrisko</w:t>
      </w:r>
    </w:p>
    <w:p w:rsidR="0034730C" w:rsidRDefault="0034730C" w:rsidP="0034730C">
      <w:pPr>
        <w:numPr>
          <w:ilvl w:val="0"/>
          <w:numId w:val="7"/>
        </w:numPr>
        <w:suppressAutoHyphens w:val="0"/>
        <w:jc w:val="both"/>
        <w:rPr>
          <w:rFonts w:ascii="Arial" w:hAnsi="Arial"/>
        </w:rPr>
      </w:pPr>
      <w:r>
        <w:rPr>
          <w:rFonts w:ascii="Arial" w:hAnsi="Arial"/>
        </w:rPr>
        <w:t>Upraví sa terén do nivelety</w:t>
      </w:r>
    </w:p>
    <w:p w:rsidR="00FD7786" w:rsidRPr="00FD7786" w:rsidRDefault="00FD7786" w:rsidP="00FD7786">
      <w:pPr>
        <w:numPr>
          <w:ilvl w:val="0"/>
          <w:numId w:val="7"/>
        </w:numPr>
        <w:suppressAutoHyphens w:val="0"/>
        <w:jc w:val="both"/>
        <w:rPr>
          <w:rFonts w:ascii="Arial" w:hAnsi="Arial"/>
        </w:rPr>
      </w:pPr>
      <w:r>
        <w:rPr>
          <w:rFonts w:ascii="Arial" w:hAnsi="Arial"/>
        </w:rPr>
        <w:t xml:space="preserve">Uloží sa </w:t>
      </w:r>
      <w:r w:rsidRPr="00741A03">
        <w:rPr>
          <w:rFonts w:ascii="Arial" w:hAnsi="Arial"/>
        </w:rPr>
        <w:t xml:space="preserve">MAKADAM </w:t>
      </w:r>
      <w:r>
        <w:rPr>
          <w:rFonts w:ascii="Arial" w:hAnsi="Arial"/>
        </w:rPr>
        <w:t>16/32</w:t>
      </w:r>
      <w:r w:rsidRPr="00741A03">
        <w:rPr>
          <w:rFonts w:ascii="Arial" w:hAnsi="Arial"/>
        </w:rPr>
        <w:t xml:space="preserve"> mm (zh.hr. </w:t>
      </w:r>
      <w:r>
        <w:rPr>
          <w:rFonts w:ascii="Arial" w:hAnsi="Arial"/>
        </w:rPr>
        <w:t>180</w:t>
      </w:r>
      <w:r w:rsidRPr="00741A03">
        <w:rPr>
          <w:rFonts w:ascii="Arial" w:hAnsi="Arial"/>
        </w:rPr>
        <w:t xml:space="preserve"> mm)</w:t>
      </w:r>
    </w:p>
    <w:p w:rsidR="0034730C" w:rsidRDefault="0034730C" w:rsidP="0034730C">
      <w:pPr>
        <w:numPr>
          <w:ilvl w:val="0"/>
          <w:numId w:val="7"/>
        </w:numPr>
        <w:suppressAutoHyphens w:val="0"/>
        <w:jc w:val="both"/>
        <w:rPr>
          <w:rFonts w:ascii="Arial" w:hAnsi="Arial"/>
        </w:rPr>
      </w:pPr>
      <w:r>
        <w:rPr>
          <w:rFonts w:ascii="Arial" w:hAnsi="Arial"/>
        </w:rPr>
        <w:t xml:space="preserve">Uloží sa </w:t>
      </w:r>
      <w:r w:rsidRPr="00741A03">
        <w:rPr>
          <w:rFonts w:ascii="Arial" w:hAnsi="Arial"/>
        </w:rPr>
        <w:t xml:space="preserve">MAKADAM </w:t>
      </w:r>
      <w:r w:rsidR="00FD7786">
        <w:rPr>
          <w:rFonts w:ascii="Arial" w:hAnsi="Arial"/>
        </w:rPr>
        <w:t>8</w:t>
      </w:r>
      <w:r w:rsidRPr="00741A03">
        <w:rPr>
          <w:rFonts w:ascii="Arial" w:hAnsi="Arial"/>
        </w:rPr>
        <w:t>/</w:t>
      </w:r>
      <w:r w:rsidR="00FD7786">
        <w:rPr>
          <w:rFonts w:ascii="Arial" w:hAnsi="Arial"/>
        </w:rPr>
        <w:t>16</w:t>
      </w:r>
      <w:r w:rsidRPr="00741A03">
        <w:rPr>
          <w:rFonts w:ascii="Arial" w:hAnsi="Arial"/>
        </w:rPr>
        <w:t xml:space="preserve"> mm (zh.hr. </w:t>
      </w:r>
      <w:r w:rsidR="00FD7786">
        <w:rPr>
          <w:rFonts w:ascii="Arial" w:hAnsi="Arial"/>
        </w:rPr>
        <w:t>90</w:t>
      </w:r>
      <w:r w:rsidRPr="00741A03">
        <w:rPr>
          <w:rFonts w:ascii="Arial" w:hAnsi="Arial"/>
        </w:rPr>
        <w:t xml:space="preserve"> mm)</w:t>
      </w:r>
    </w:p>
    <w:p w:rsidR="0034730C" w:rsidRDefault="0034730C" w:rsidP="0034730C">
      <w:pPr>
        <w:numPr>
          <w:ilvl w:val="0"/>
          <w:numId w:val="7"/>
        </w:numPr>
        <w:suppressAutoHyphens w:val="0"/>
        <w:jc w:val="both"/>
        <w:rPr>
          <w:rFonts w:ascii="Arial" w:hAnsi="Arial"/>
        </w:rPr>
      </w:pPr>
      <w:r>
        <w:rPr>
          <w:rFonts w:ascii="Arial" w:hAnsi="Arial"/>
        </w:rPr>
        <w:t xml:space="preserve">Uloží sa </w:t>
      </w:r>
      <w:r w:rsidRPr="00741A03">
        <w:rPr>
          <w:rFonts w:ascii="Arial" w:hAnsi="Arial"/>
        </w:rPr>
        <w:t xml:space="preserve">ŠTRKODRVA </w:t>
      </w:r>
      <w:r w:rsidR="00FD7786">
        <w:rPr>
          <w:rFonts w:ascii="Arial" w:hAnsi="Arial"/>
        </w:rPr>
        <w:t>4/8</w:t>
      </w:r>
      <w:r w:rsidRPr="00741A03">
        <w:rPr>
          <w:rFonts w:ascii="Arial" w:hAnsi="Arial"/>
        </w:rPr>
        <w:t xml:space="preserve"> (zh.hr. </w:t>
      </w:r>
      <w:r w:rsidR="00FD7786">
        <w:rPr>
          <w:rFonts w:ascii="Arial" w:hAnsi="Arial"/>
        </w:rPr>
        <w:t>30</w:t>
      </w:r>
      <w:r w:rsidRPr="00741A03">
        <w:rPr>
          <w:rFonts w:ascii="Arial" w:hAnsi="Arial"/>
        </w:rPr>
        <w:t xml:space="preserve"> mm)</w:t>
      </w:r>
    </w:p>
    <w:p w:rsidR="0034730C" w:rsidRDefault="0034730C" w:rsidP="0034730C">
      <w:pPr>
        <w:numPr>
          <w:ilvl w:val="0"/>
          <w:numId w:val="7"/>
        </w:numPr>
        <w:suppressAutoHyphens w:val="0"/>
        <w:jc w:val="both"/>
        <w:rPr>
          <w:rFonts w:ascii="Arial" w:hAnsi="Arial"/>
        </w:rPr>
      </w:pPr>
      <w:r>
        <w:rPr>
          <w:rFonts w:ascii="Arial" w:hAnsi="Arial"/>
        </w:rPr>
        <w:t xml:space="preserve">Táto sa zakryje </w:t>
      </w:r>
      <w:r w:rsidRPr="00741A03">
        <w:rPr>
          <w:rFonts w:ascii="Arial" w:hAnsi="Arial"/>
        </w:rPr>
        <w:t>ŠTRKODRV</w:t>
      </w:r>
      <w:r>
        <w:rPr>
          <w:rFonts w:ascii="Arial" w:hAnsi="Arial"/>
        </w:rPr>
        <w:t>OU</w:t>
      </w:r>
      <w:r w:rsidRPr="00741A03">
        <w:rPr>
          <w:rFonts w:ascii="Arial" w:hAnsi="Arial"/>
        </w:rPr>
        <w:t xml:space="preserve"> </w:t>
      </w:r>
      <w:r w:rsidR="007A3ED2">
        <w:rPr>
          <w:rFonts w:ascii="Arial" w:hAnsi="Arial"/>
        </w:rPr>
        <w:t>0</w:t>
      </w:r>
      <w:r w:rsidRPr="00741A03">
        <w:rPr>
          <w:rFonts w:ascii="Arial" w:hAnsi="Arial"/>
        </w:rPr>
        <w:t>/</w:t>
      </w:r>
      <w:r w:rsidR="00FD7786">
        <w:rPr>
          <w:rFonts w:ascii="Arial" w:hAnsi="Arial"/>
        </w:rPr>
        <w:t>4</w:t>
      </w:r>
      <w:r w:rsidRPr="00741A03">
        <w:rPr>
          <w:rFonts w:ascii="Arial" w:hAnsi="Arial"/>
        </w:rPr>
        <w:t xml:space="preserve">, (zh.hr. </w:t>
      </w:r>
      <w:r w:rsidR="00FD7786">
        <w:rPr>
          <w:rFonts w:ascii="Arial" w:hAnsi="Arial"/>
        </w:rPr>
        <w:t>20</w:t>
      </w:r>
      <w:r w:rsidRPr="00741A03">
        <w:rPr>
          <w:rFonts w:ascii="Arial" w:hAnsi="Arial"/>
        </w:rPr>
        <w:t xml:space="preserve"> mm)</w:t>
      </w:r>
    </w:p>
    <w:p w:rsidR="0034730C" w:rsidRDefault="0034730C" w:rsidP="0034730C">
      <w:pPr>
        <w:numPr>
          <w:ilvl w:val="0"/>
          <w:numId w:val="7"/>
        </w:numPr>
        <w:suppressAutoHyphens w:val="0"/>
        <w:jc w:val="both"/>
        <w:rPr>
          <w:rFonts w:ascii="Arial" w:hAnsi="Arial"/>
        </w:rPr>
      </w:pPr>
      <w:r>
        <w:rPr>
          <w:rFonts w:ascii="Arial" w:hAnsi="Arial"/>
        </w:rPr>
        <w:t xml:space="preserve">Povrch ihriska sa zatvorí umelým trávnikom hr. </w:t>
      </w:r>
      <w:r w:rsidR="007A3ED2">
        <w:rPr>
          <w:rFonts w:ascii="Arial" w:hAnsi="Arial"/>
        </w:rPr>
        <w:t>24</w:t>
      </w:r>
      <w:r>
        <w:rPr>
          <w:rFonts w:ascii="Arial" w:hAnsi="Arial"/>
        </w:rPr>
        <w:t xml:space="preserve"> mm</w:t>
      </w:r>
    </w:p>
    <w:p w:rsidR="0034730C" w:rsidRDefault="0034730C" w:rsidP="0034730C">
      <w:pPr>
        <w:numPr>
          <w:ilvl w:val="0"/>
          <w:numId w:val="7"/>
        </w:numPr>
        <w:suppressAutoHyphens w:val="0"/>
        <w:jc w:val="both"/>
        <w:rPr>
          <w:rFonts w:ascii="Arial" w:hAnsi="Arial"/>
        </w:rPr>
      </w:pPr>
      <w:r>
        <w:rPr>
          <w:rFonts w:ascii="Arial" w:hAnsi="Arial"/>
        </w:rPr>
        <w:t>Urobí sa chodník so zámkovou dlažbou</w:t>
      </w:r>
      <w:r w:rsidR="00FD7786">
        <w:rPr>
          <w:rFonts w:ascii="Arial" w:hAnsi="Arial"/>
        </w:rPr>
        <w:t xml:space="preserve"> v dlhšej strane ihriska </w:t>
      </w:r>
      <w:r>
        <w:rPr>
          <w:rFonts w:ascii="Arial" w:hAnsi="Arial"/>
        </w:rPr>
        <w:t xml:space="preserve"> š 1000 mm</w:t>
      </w:r>
    </w:p>
    <w:p w:rsidR="0034730C" w:rsidRDefault="0034730C" w:rsidP="0034730C">
      <w:pPr>
        <w:numPr>
          <w:ilvl w:val="0"/>
          <w:numId w:val="7"/>
        </w:numPr>
        <w:suppressAutoHyphens w:val="0"/>
        <w:jc w:val="both"/>
        <w:rPr>
          <w:rFonts w:ascii="Arial" w:hAnsi="Arial"/>
        </w:rPr>
      </w:pPr>
      <w:r>
        <w:rPr>
          <w:rFonts w:ascii="Arial" w:hAnsi="Arial"/>
        </w:rPr>
        <w:t>Osad</w:t>
      </w:r>
      <w:r w:rsidR="00FD7786">
        <w:rPr>
          <w:rFonts w:ascii="Arial" w:hAnsi="Arial"/>
        </w:rPr>
        <w:t>ia</w:t>
      </w:r>
      <w:r>
        <w:rPr>
          <w:rFonts w:ascii="Arial" w:hAnsi="Arial"/>
        </w:rPr>
        <w:t xml:space="preserve"> sa </w:t>
      </w:r>
      <w:r w:rsidR="00FD7786">
        <w:rPr>
          <w:rFonts w:ascii="Arial" w:hAnsi="Arial"/>
        </w:rPr>
        <w:t>4</w:t>
      </w:r>
      <w:r>
        <w:rPr>
          <w:rFonts w:ascii="Arial" w:hAnsi="Arial"/>
        </w:rPr>
        <w:t xml:space="preserve"> stĺpy umelého osvetlenia s prípojkou NN</w:t>
      </w:r>
    </w:p>
    <w:p w:rsidR="0034730C" w:rsidRPr="00C658E4" w:rsidRDefault="0034730C" w:rsidP="0034730C">
      <w:pPr>
        <w:numPr>
          <w:ilvl w:val="0"/>
          <w:numId w:val="7"/>
        </w:numPr>
        <w:suppressAutoHyphens w:val="0"/>
        <w:jc w:val="both"/>
        <w:rPr>
          <w:rFonts w:ascii="Arial" w:hAnsi="Arial"/>
        </w:rPr>
      </w:pPr>
      <w:r>
        <w:rPr>
          <w:rFonts w:ascii="Arial" w:hAnsi="Arial"/>
        </w:rPr>
        <w:t xml:space="preserve">Ihrisko sa oplotí plotom výšky </w:t>
      </w:r>
      <w:r w:rsidR="007A3ED2">
        <w:rPr>
          <w:rFonts w:ascii="Arial" w:hAnsi="Arial"/>
        </w:rPr>
        <w:t>2,30 m plus mantinel 1,</w:t>
      </w:r>
      <w:r w:rsidR="00FD7786">
        <w:rPr>
          <w:rFonts w:ascii="Arial" w:hAnsi="Arial"/>
        </w:rPr>
        <w:t>0</w:t>
      </w:r>
      <w:r w:rsidR="007A3ED2">
        <w:rPr>
          <w:rFonts w:ascii="Arial" w:hAnsi="Arial"/>
        </w:rPr>
        <w:t>0 m.</w:t>
      </w:r>
    </w:p>
    <w:p w:rsidR="00350503" w:rsidRDefault="00350503">
      <w:pPr>
        <w:pStyle w:val="ZpatIMP"/>
        <w:jc w:val="both"/>
      </w:pPr>
    </w:p>
    <w:p w:rsidR="00350503" w:rsidRDefault="00350503">
      <w:pPr>
        <w:pStyle w:val="ZpatIMP"/>
        <w:jc w:val="both"/>
      </w:pPr>
    </w:p>
    <w:p w:rsidR="00FD7786" w:rsidRDefault="00652099" w:rsidP="00FD7786">
      <w:pPr>
        <w:shd w:val="clear" w:color="auto" w:fill="FFFFFF"/>
        <w:spacing w:line="293" w:lineRule="atLeast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u w:val="single"/>
        </w:rPr>
        <w:t>UMELÝ TRÁVNIK S KREMIČITÝM VSYPOM</w:t>
      </w:r>
      <w:r>
        <w:rPr>
          <w:color w:val="000000"/>
          <w:sz w:val="22"/>
          <w:szCs w:val="22"/>
        </w:rPr>
        <w:t xml:space="preserve"> výšky </w:t>
      </w:r>
      <w:r w:rsidR="007A3ED2">
        <w:rPr>
          <w:color w:val="000000"/>
          <w:sz w:val="22"/>
          <w:szCs w:val="22"/>
        </w:rPr>
        <w:t>22</w:t>
      </w:r>
      <w:r>
        <w:rPr>
          <w:color w:val="000000"/>
          <w:sz w:val="22"/>
          <w:szCs w:val="22"/>
        </w:rPr>
        <w:t>+2 mm je továrensky vyrábaný umelý hrací povrch v behúňoch šírky 410 cm (resp.375 cm), voľne kladený s podlepovanými spojmi na vopred pripravený podklad</w:t>
      </w:r>
      <w:r w:rsidR="00FD7786">
        <w:rPr>
          <w:color w:val="000000"/>
          <w:sz w:val="22"/>
          <w:szCs w:val="22"/>
        </w:rPr>
        <w:t xml:space="preserve">, </w:t>
      </w:r>
    </w:p>
    <w:p w:rsidR="00FD7786" w:rsidRPr="00FD7786" w:rsidRDefault="00FD7786" w:rsidP="00FD7786">
      <w:pPr>
        <w:shd w:val="clear" w:color="auto" w:fill="FFFFFF"/>
        <w:spacing w:line="293" w:lineRule="atLeast"/>
        <w:rPr>
          <w:rFonts w:ascii="Arial" w:hAnsi="Arial"/>
          <w:color w:val="222222"/>
          <w:sz w:val="24"/>
          <w:szCs w:val="24"/>
          <w:lang w:eastAsia="sk-SK"/>
        </w:rPr>
      </w:pPr>
      <w:r w:rsidRPr="00FD7786">
        <w:rPr>
          <w:rFonts w:ascii="Calibri" w:hAnsi="Calibri"/>
          <w:color w:val="1F497D"/>
          <w:sz w:val="22"/>
          <w:szCs w:val="22"/>
          <w:lang w:eastAsia="sk-SK"/>
        </w:rPr>
        <w:t>dtex      11 500</w:t>
      </w:r>
    </w:p>
    <w:p w:rsidR="00FD7786" w:rsidRPr="00FD7786" w:rsidRDefault="00FD7786" w:rsidP="00FD7786">
      <w:pPr>
        <w:shd w:val="clear" w:color="auto" w:fill="FFFFFF"/>
        <w:suppressAutoHyphens w:val="0"/>
        <w:spacing w:line="293" w:lineRule="atLeast"/>
        <w:rPr>
          <w:rFonts w:ascii="Arial" w:hAnsi="Arial"/>
          <w:color w:val="222222"/>
          <w:sz w:val="24"/>
          <w:szCs w:val="24"/>
          <w:lang w:eastAsia="sk-SK"/>
        </w:rPr>
      </w:pPr>
      <w:r w:rsidRPr="00FD7786">
        <w:rPr>
          <w:rFonts w:ascii="Calibri" w:hAnsi="Calibri"/>
          <w:color w:val="1F497D"/>
          <w:sz w:val="22"/>
          <w:szCs w:val="22"/>
          <w:lang w:eastAsia="sk-SK"/>
        </w:rPr>
        <w:t>hrubka vlasu 180 micronov</w:t>
      </w:r>
    </w:p>
    <w:p w:rsidR="00FD7786" w:rsidRPr="00FD7786" w:rsidRDefault="00FD7786" w:rsidP="00FD7786">
      <w:pPr>
        <w:shd w:val="clear" w:color="auto" w:fill="FFFFFF"/>
        <w:suppressAutoHyphens w:val="0"/>
        <w:spacing w:line="293" w:lineRule="atLeast"/>
        <w:rPr>
          <w:rFonts w:ascii="Arial" w:hAnsi="Arial"/>
          <w:color w:val="222222"/>
          <w:sz w:val="24"/>
          <w:szCs w:val="24"/>
          <w:lang w:eastAsia="sk-SK"/>
        </w:rPr>
      </w:pPr>
      <w:r w:rsidRPr="00FD7786">
        <w:rPr>
          <w:rFonts w:ascii="Calibri" w:hAnsi="Calibri"/>
          <w:color w:val="1F497D"/>
          <w:sz w:val="22"/>
          <w:szCs w:val="22"/>
          <w:lang w:eastAsia="sk-SK"/>
        </w:rPr>
        <w:t>hustota  22 572 vpichov</w:t>
      </w:r>
    </w:p>
    <w:p w:rsidR="00FD7786" w:rsidRPr="00FD7786" w:rsidRDefault="00FD7786" w:rsidP="00FD7786">
      <w:pPr>
        <w:shd w:val="clear" w:color="auto" w:fill="FFFFFF"/>
        <w:suppressAutoHyphens w:val="0"/>
        <w:spacing w:line="293" w:lineRule="atLeast"/>
        <w:rPr>
          <w:rFonts w:ascii="Arial" w:hAnsi="Arial"/>
          <w:color w:val="222222"/>
          <w:sz w:val="24"/>
          <w:szCs w:val="24"/>
          <w:lang w:eastAsia="sk-SK"/>
        </w:rPr>
      </w:pPr>
      <w:r w:rsidRPr="00FD7786">
        <w:rPr>
          <w:rFonts w:ascii="Calibri" w:hAnsi="Calibri"/>
          <w:color w:val="1F497D"/>
          <w:sz w:val="22"/>
          <w:szCs w:val="22"/>
          <w:lang w:eastAsia="sk-SK"/>
        </w:rPr>
        <w:t>hmotnost celkova 2 637 g/m2</w:t>
      </w:r>
    </w:p>
    <w:p w:rsidR="00350503" w:rsidRDefault="00652099">
      <w:pPr>
        <w:pStyle w:val="ZpatIMP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.</w:t>
      </w:r>
    </w:p>
    <w:p w:rsidR="00350503" w:rsidRDefault="00652099">
      <w:pPr>
        <w:pStyle w:val="ZpatIMP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Hrací povrch je stabilizovaný kremičitým vsypom.</w:t>
      </w:r>
    </w:p>
    <w:p w:rsidR="00350503" w:rsidRDefault="00652099">
      <w:pPr>
        <w:pStyle w:val="ZpatIMP"/>
        <w:ind w:left="720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>Odskokové vlastnosti:</w:t>
      </w:r>
    </w:p>
    <w:p w:rsidR="00350503" w:rsidRDefault="00652099">
      <w:pPr>
        <w:pStyle w:val="ZpatIMP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 porovnaní s antukovým povrchom koeficient 110% , tzn. Plochejšia a o 10% dlhšia dráha letu.</w:t>
      </w:r>
    </w:p>
    <w:p w:rsidR="00350503" w:rsidRDefault="00652099">
      <w:pPr>
        <w:pStyle w:val="ZpatIMP"/>
        <w:ind w:left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Materiálová charakteristika:</w:t>
      </w:r>
    </w:p>
    <w:p w:rsidR="00350503" w:rsidRDefault="00652099">
      <w:pPr>
        <w:pStyle w:val="ZpatIMP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Nosná pogumovaná PP tkanina hr. 2 mm s votkaným PP trávovým vlasom </w:t>
      </w:r>
      <w:r w:rsidR="007A3ED2">
        <w:rPr>
          <w:color w:val="000000"/>
          <w:sz w:val="22"/>
          <w:szCs w:val="22"/>
        </w:rPr>
        <w:t>22</w:t>
      </w:r>
      <w:r>
        <w:rPr>
          <w:color w:val="000000"/>
          <w:sz w:val="22"/>
          <w:szCs w:val="22"/>
        </w:rPr>
        <w:t xml:space="preserve"> mm  dlhým. Vyrába sa vo farbe zelenej a červenohnedej. Plošná hmotnosť 2190 g/m2, celková výška 22 mm, s hustotou vpichov min 20.000/m2. Nosná tkanina je perforovaná drenážnymi otvormi priemeru 4mm v roztečiach 400x400mm. Vsyp sa prevádza čistým kremičitým pieskom predpísanej zrnitosti, hmotnosť vsypu cca 15-20 kg/m2.</w:t>
      </w:r>
    </w:p>
    <w:p w:rsidR="00350503" w:rsidRDefault="00652099">
      <w:pPr>
        <w:pStyle w:val="ZpatIMP"/>
        <w:ind w:left="720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Hracie čary: </w:t>
      </w:r>
    </w:p>
    <w:p w:rsidR="00350503" w:rsidRDefault="00652099">
      <w:pPr>
        <w:pStyle w:val="ZpatIMP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Sú z rovnakého materiálu ako hrací povrch, šírka 50 mm. Čiastočne sú votkané priamo u výrobcu, ostatné sa vsádzajú do vopred pripravených špár v umelom povrchu a fixujú sa podlepením.</w:t>
      </w:r>
    </w:p>
    <w:p w:rsidR="00350503" w:rsidRDefault="00652099">
      <w:pPr>
        <w:autoSpaceDE w:val="0"/>
        <w:ind w:left="720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Prevádzanie: </w:t>
      </w:r>
    </w:p>
    <w:p w:rsidR="00350503" w:rsidRDefault="00652099">
      <w:pPr>
        <w:autoSpaceDE w:val="0"/>
        <w:ind w:left="7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Kladenie povrchu vyžaduje stabilné počasie bez dažďových zrážok a teploty min.10</w:t>
      </w:r>
      <w:r>
        <w:rPr>
          <w:sz w:val="22"/>
          <w:szCs w:val="22"/>
        </w:rPr>
        <w:t>°C.</w:t>
      </w:r>
    </w:p>
    <w:p w:rsidR="00350503" w:rsidRDefault="00652099">
      <w:pPr>
        <w:autoSpaceDE w:val="0"/>
        <w:ind w:left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Použitie a údržba: </w:t>
      </w:r>
    </w:p>
    <w:p w:rsidR="00350503" w:rsidRPr="00FD7786" w:rsidRDefault="00652099" w:rsidP="00FD7786">
      <w:pPr>
        <w:pStyle w:val="ZpatIMP"/>
        <w:ind w:left="720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Umelý povrch sa nedá použiť pre športové účely bez vsypu</w:t>
      </w:r>
      <w:r>
        <w:rPr>
          <w:color w:val="000000"/>
          <w:sz w:val="22"/>
          <w:szCs w:val="22"/>
        </w:rPr>
        <w:t>. Pred použitím nie je treba povrch kropiť. Údržba sa prevádza podľa potreby cca 1x týždenne kartáčom a čistí sa podľa potreby hlavne na jeseň pri opadávaní lístia. V zimnom období je možné použiť ihrisko na ľadovú plochu následným zaliatím a zamrznutím vody.</w:t>
      </w:r>
    </w:p>
    <w:p w:rsidR="00350503" w:rsidRDefault="00350503">
      <w:pPr>
        <w:pStyle w:val="ZpatIMP"/>
        <w:jc w:val="both"/>
      </w:pPr>
    </w:p>
    <w:p w:rsidR="00350503" w:rsidRDefault="00350503">
      <w:pPr>
        <w:pStyle w:val="ZpatIMP"/>
        <w:ind w:left="720"/>
        <w:jc w:val="both"/>
      </w:pPr>
    </w:p>
    <w:p w:rsidR="00350503" w:rsidRDefault="00652099">
      <w:pPr>
        <w:pStyle w:val="ZpatIMP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05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  <w:t>Oplotenie ihriska – kovové konštrukcie</w:t>
      </w:r>
    </w:p>
    <w:p w:rsidR="00350503" w:rsidRDefault="00350503">
      <w:pPr>
        <w:pStyle w:val="ZpatIMP"/>
        <w:jc w:val="both"/>
        <w:rPr>
          <w:sz w:val="22"/>
          <w:szCs w:val="22"/>
        </w:rPr>
      </w:pPr>
    </w:p>
    <w:p w:rsidR="00350503" w:rsidRDefault="00652099">
      <w:pPr>
        <w:pStyle w:val="ZpatIMP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V štúdii je uvažované s mantinelmi výšky 1,2 m z lisovanej preglejky upravenej proti nasiakavosti. Mantinely budú nadstavené záchytnými sieťami po celom obvode ihriska. Kovové konštrukcie tvoria prvky pre umiestnenie oplotenia. Jedná sa o stĺpiky (Ø60/3) a výplň oplotenia. Stĺpiky oplotenia sú žiarovo pozinkované, výplň je záchytná sieť tkaná </w:t>
      </w:r>
      <w:r>
        <w:rPr>
          <w:color w:val="000000"/>
          <w:sz w:val="22"/>
          <w:szCs w:val="22"/>
        </w:rPr>
        <w:lastRenderedPageBreak/>
        <w:t>(oká 45/45/3 mm). Sieť je umiestnená z vnútornej strany ihriska. Celková výška  oplotenia je 4m za bránami a 3m po obvode multifunkčného ihriska.</w:t>
      </w:r>
    </w:p>
    <w:p w:rsidR="00350503" w:rsidRDefault="00350503">
      <w:pPr>
        <w:pStyle w:val="ZpatIMP"/>
        <w:ind w:left="720"/>
        <w:jc w:val="both"/>
        <w:rPr>
          <w:color w:val="000000"/>
          <w:sz w:val="22"/>
          <w:szCs w:val="22"/>
        </w:rPr>
      </w:pPr>
    </w:p>
    <w:p w:rsidR="00350503" w:rsidRDefault="00350503">
      <w:pPr>
        <w:pStyle w:val="ZpatIMP"/>
        <w:ind w:left="720"/>
        <w:jc w:val="both"/>
        <w:rPr>
          <w:color w:val="000000"/>
          <w:sz w:val="22"/>
          <w:szCs w:val="22"/>
        </w:rPr>
      </w:pPr>
    </w:p>
    <w:p w:rsidR="00350503" w:rsidRDefault="00652099">
      <w:pPr>
        <w:pStyle w:val="ZpatIMP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06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  <w:t>Umelé osvetlenie</w:t>
      </w:r>
    </w:p>
    <w:p w:rsidR="00350503" w:rsidRDefault="00350503">
      <w:pPr>
        <w:pStyle w:val="ZpatIMP"/>
        <w:ind w:left="720"/>
        <w:jc w:val="both"/>
        <w:rPr>
          <w:sz w:val="22"/>
          <w:szCs w:val="22"/>
        </w:rPr>
      </w:pPr>
    </w:p>
    <w:p w:rsidR="00350503" w:rsidRDefault="00652099">
      <w:pPr>
        <w:pStyle w:val="ZpatIMP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Táto štúdia nerieši umelé osvetlenie .</w:t>
      </w:r>
    </w:p>
    <w:p w:rsidR="00350503" w:rsidRDefault="00350503">
      <w:pPr>
        <w:pStyle w:val="ZpatIMP"/>
        <w:ind w:left="720"/>
        <w:jc w:val="both"/>
      </w:pPr>
    </w:p>
    <w:p w:rsidR="00350503" w:rsidRDefault="00350503">
      <w:pPr>
        <w:pStyle w:val="ZpatIMP"/>
        <w:ind w:left="720"/>
        <w:jc w:val="both"/>
      </w:pPr>
    </w:p>
    <w:p w:rsidR="00350503" w:rsidRDefault="00652099">
      <w:pPr>
        <w:pStyle w:val="ZpatIMP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07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  <w:t>Vybavenie ihriska</w:t>
      </w:r>
    </w:p>
    <w:p w:rsidR="007A3ED2" w:rsidRDefault="007A3ED2">
      <w:pPr>
        <w:pStyle w:val="ZpatIMP"/>
        <w:jc w:val="both"/>
        <w:rPr>
          <w:b/>
          <w:i/>
          <w:sz w:val="22"/>
          <w:szCs w:val="22"/>
        </w:rPr>
      </w:pPr>
    </w:p>
    <w:p w:rsidR="007A3ED2" w:rsidRPr="00E34694" w:rsidRDefault="007A3ED2" w:rsidP="007A3ED2">
      <w:pPr>
        <w:rPr>
          <w:sz w:val="24"/>
          <w:szCs w:val="24"/>
        </w:rPr>
      </w:pPr>
      <w:r>
        <w:rPr>
          <w:sz w:val="24"/>
          <w:szCs w:val="24"/>
        </w:rPr>
        <w:t xml:space="preserve"> Futbalové bránky hliníkové 3000 x 2000 mm 2ks, Stĺpiky univerzálne pre volejbal 2 ks, nohejbal 2 ks, tenis2 ks, volejbalová/nohejbalová sieť 2 ks, tenisová sieť 2 ks.</w:t>
      </w:r>
      <w:bookmarkStart w:id="0" w:name="_GoBack"/>
      <w:bookmarkEnd w:id="0"/>
    </w:p>
    <w:p w:rsidR="00350503" w:rsidRDefault="00350503" w:rsidP="007A3ED2">
      <w:pPr>
        <w:pStyle w:val="ZpatIMP"/>
        <w:jc w:val="both"/>
        <w:rPr>
          <w:sz w:val="22"/>
          <w:szCs w:val="22"/>
        </w:rPr>
      </w:pPr>
    </w:p>
    <w:p w:rsidR="00350503" w:rsidRDefault="00350503">
      <w:pPr>
        <w:pStyle w:val="ZpatIMP"/>
        <w:jc w:val="both"/>
        <w:rPr>
          <w:color w:val="FF0000"/>
        </w:rPr>
      </w:pPr>
    </w:p>
    <w:p w:rsidR="00350503" w:rsidRDefault="00652099">
      <w:pPr>
        <w:pStyle w:val="Nadpis2IMP"/>
        <w:rPr>
          <w:color w:val="auto"/>
          <w:sz w:val="22"/>
          <w:szCs w:val="22"/>
        </w:rPr>
      </w:pPr>
      <w:r>
        <w:rPr>
          <w:color w:val="auto"/>
          <w:sz w:val="22"/>
        </w:rPr>
        <w:t>C</w:t>
      </w:r>
      <w:r>
        <w:rPr>
          <w:color w:val="auto"/>
          <w:sz w:val="22"/>
          <w:szCs w:val="22"/>
        </w:rPr>
        <w:t>.</w:t>
      </w:r>
      <w:r>
        <w:rPr>
          <w:color w:val="auto"/>
          <w:sz w:val="22"/>
          <w:szCs w:val="22"/>
        </w:rPr>
        <w:tab/>
        <w:t>STAROSTLIVOSŤ A BEZPEČNOSŤ PRÁCE A TECHNICKÝCH ZARIADENÍ</w:t>
      </w:r>
    </w:p>
    <w:p w:rsidR="00350503" w:rsidRDefault="00350503">
      <w:pPr>
        <w:pStyle w:val="NormlnIMP"/>
        <w:rPr>
          <w:sz w:val="22"/>
          <w:szCs w:val="22"/>
        </w:rPr>
      </w:pPr>
    </w:p>
    <w:p w:rsidR="00350503" w:rsidRDefault="00652099">
      <w:pPr>
        <w:pStyle w:val="NormlnIMP"/>
        <w:ind w:left="709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Všeobecná časť</w:t>
      </w:r>
    </w:p>
    <w:p w:rsidR="00350503" w:rsidRDefault="00350503">
      <w:pPr>
        <w:pStyle w:val="NormlnIMP"/>
        <w:ind w:left="709"/>
        <w:jc w:val="both"/>
        <w:rPr>
          <w:sz w:val="22"/>
          <w:szCs w:val="22"/>
        </w:rPr>
      </w:pPr>
    </w:p>
    <w:p w:rsidR="00350503" w:rsidRDefault="00652099">
      <w:pPr>
        <w:pStyle w:val="NormlnIMP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Základnou úlohou bezpečnosti a ochrany zdravia pri práci je jej preventívne pôsobenie. Ako právny inštitút tvorí súbor právnych prepisov, medzi ktoré patria :</w:t>
      </w:r>
    </w:p>
    <w:p w:rsidR="00350503" w:rsidRDefault="00350503">
      <w:pPr>
        <w:pStyle w:val="NormlnIMP"/>
        <w:ind w:left="709"/>
        <w:jc w:val="both"/>
        <w:rPr>
          <w:color w:val="FF0000"/>
          <w:sz w:val="22"/>
          <w:szCs w:val="22"/>
        </w:rPr>
      </w:pPr>
    </w:p>
    <w:p w:rsidR="00350503" w:rsidRDefault="00652099">
      <w:pPr>
        <w:pStyle w:val="NormlnIMP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- Zákon NR SR č. 124/2006 Z.z. o bezpečnosti a ochrane zdravia pri práci a o zmene a doplnení niektorých zákonov</w:t>
      </w:r>
    </w:p>
    <w:p w:rsidR="00350503" w:rsidRDefault="00652099">
      <w:pPr>
        <w:pStyle w:val="NormlnIMP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- Vyhláška č. 374/1990 Zb., o bezpečnosti práce a technických zariadení pri stavebných</w:t>
      </w:r>
    </w:p>
    <w:p w:rsidR="00350503" w:rsidRDefault="00652099">
      <w:pPr>
        <w:pStyle w:val="NormlnIMP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prácach</w:t>
      </w:r>
    </w:p>
    <w:p w:rsidR="00350503" w:rsidRDefault="00652099">
      <w:pPr>
        <w:pStyle w:val="NormlnIMP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Vyhláška MPSVaR č. 508/200 Z.z. </w:t>
      </w:r>
      <w:r>
        <w:rPr>
          <w:bCs/>
          <w:sz w:val="22"/>
          <w:szCs w:val="22"/>
        </w:rPr>
        <w:t xml:space="preserve">ktorou sa ustanovujú podrobnosti na zaistenie bezpečnosti a ochrany zdravia pri práci s technickými zariadeniami tlakovými, zdvíhacími, elektrickými a plynovými a ktorou sa ustanovujú technické zariadenia, ktoré sa považujú za vyhradené technické </w:t>
      </w:r>
      <w:r>
        <w:rPr>
          <w:sz w:val="22"/>
          <w:szCs w:val="22"/>
        </w:rPr>
        <w:t>- Zákon NR SR č. 355/2007 Z.z. o ochrane, podpore a rozvoji verejného zdravia a o zmene a doplnení niektorých zákonov</w:t>
      </w:r>
    </w:p>
    <w:p w:rsidR="00350503" w:rsidRDefault="00652099">
      <w:pPr>
        <w:pStyle w:val="NormlnIMP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- Zákon NR SR č. 125/2006 Z.z. o inšpekcii práce a o zmene a doplnení zákona č. 85/2005 Z.z. o nelegálnej práci a nelegálnom zamestnávaní a o zmene a doplnení niektorých zákonov</w:t>
      </w:r>
    </w:p>
    <w:p w:rsidR="00350503" w:rsidRDefault="00652099">
      <w:pPr>
        <w:pStyle w:val="NormlnIMP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Zákonník práce</w:t>
      </w:r>
    </w:p>
    <w:p w:rsidR="00350503" w:rsidRDefault="00652099">
      <w:pPr>
        <w:pStyle w:val="NormlnIMP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Starostlivosť o bezpečnosť práce a technických zariadení posudzujeme vo dvoch časových </w:t>
      </w:r>
    </w:p>
    <w:p w:rsidR="00350503" w:rsidRDefault="00652099">
      <w:pPr>
        <w:pStyle w:val="NormlnIMP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horizontoch a to :</w:t>
      </w:r>
    </w:p>
    <w:p w:rsidR="00350503" w:rsidRDefault="00652099">
      <w:pPr>
        <w:pStyle w:val="NormlnIMP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počas výstavby</w:t>
      </w:r>
    </w:p>
    <w:p w:rsidR="00350503" w:rsidRDefault="00652099">
      <w:pPr>
        <w:pStyle w:val="NormlnIMP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počas prevádzky</w:t>
      </w:r>
    </w:p>
    <w:p w:rsidR="00350503" w:rsidRDefault="00350503">
      <w:pPr>
        <w:pStyle w:val="NormlnIMP"/>
        <w:jc w:val="both"/>
        <w:rPr>
          <w:sz w:val="22"/>
          <w:szCs w:val="22"/>
        </w:rPr>
      </w:pPr>
    </w:p>
    <w:p w:rsidR="00350503" w:rsidRDefault="00652099">
      <w:pPr>
        <w:pStyle w:val="NormlnIMP"/>
        <w:ind w:left="720" w:firstLine="720"/>
        <w:jc w:val="both"/>
        <w:rPr>
          <w:sz w:val="22"/>
          <w:szCs w:val="22"/>
        </w:rPr>
      </w:pPr>
      <w:r>
        <w:rPr>
          <w:sz w:val="22"/>
          <w:szCs w:val="22"/>
        </w:rPr>
        <w:t>Pri realizácii stavby je potrebné z hľadiska bezpečnosti práce a technických zariadení pri práci postupovať  v zmysle vyhlášky Slovenského úradu bezpečnosti práce. Potrebné je dodržať  povinnosti dodávateľa stavebných prác, jeho povinnosti voči pracovníkom a povinnosti pri odovzdávaní staveniska v zmysle § 3 až §10. Z hľadiska staveniska a skládok na stavenisku je nutné dodržať §15 a §16. Pri zemných prácach je potrebné investorom zistiť a vytýčiť všetky inžinierske siete a ďalšie prekážky pod a nad zemou.</w:t>
      </w:r>
    </w:p>
    <w:p w:rsidR="00350503" w:rsidRDefault="00652099">
      <w:pPr>
        <w:pStyle w:val="NormlnIMP"/>
        <w:ind w:left="720" w:firstLine="720"/>
        <w:jc w:val="both"/>
        <w:rPr>
          <w:sz w:val="22"/>
          <w:szCs w:val="22"/>
        </w:rPr>
      </w:pPr>
      <w:r>
        <w:rPr>
          <w:sz w:val="22"/>
          <w:szCs w:val="22"/>
        </w:rPr>
        <w:t>Pri búracích prácach a stavebných úpravách je dodávateľ stavby povinný usmerňovať práce zúčastnených subdodávateľov stavby tak, aby sa vylúčili strety, ktoré by mohli byť príčinou úrazov.</w:t>
      </w:r>
    </w:p>
    <w:p w:rsidR="00350503" w:rsidRDefault="00652099">
      <w:pPr>
        <w:pStyle w:val="NormlnIMP"/>
        <w:ind w:left="709" w:firstLine="720"/>
        <w:jc w:val="both"/>
        <w:rPr>
          <w:sz w:val="22"/>
          <w:szCs w:val="22"/>
        </w:rPr>
      </w:pPr>
      <w:r>
        <w:rPr>
          <w:sz w:val="22"/>
          <w:szCs w:val="22"/>
        </w:rPr>
        <w:t>Dodávateľ stavby je povinný oboznámiť svojich subdodávateľov stavebných prác so zásadami bezpečného správania na danom stavenisku a s možnými miestami a zdrojmi ohrozenia.</w:t>
      </w:r>
    </w:p>
    <w:p w:rsidR="00350503" w:rsidRDefault="00652099">
      <w:pPr>
        <w:pStyle w:val="NormlnIMP"/>
        <w:ind w:left="709" w:firstLine="720"/>
        <w:jc w:val="both"/>
        <w:rPr>
          <w:sz w:val="22"/>
          <w:szCs w:val="22"/>
        </w:rPr>
      </w:pPr>
      <w:r>
        <w:rPr>
          <w:sz w:val="22"/>
          <w:szCs w:val="22"/>
        </w:rPr>
        <w:t>Pri betonárskych a ďalších prácach s nimi súvisiacich, najmä prácach so strojmi a mechanizmami je dôležité postupovať podľa vyššie uvedenej vyhlášky. Na stavenisku je potrebné dodržiavať zásady, ktoré vylúčia možnosť vzniku požiaru a tým aj škôd na zdraví osôb.</w:t>
      </w:r>
    </w:p>
    <w:p w:rsidR="00350503" w:rsidRDefault="00652099">
      <w:pPr>
        <w:pStyle w:val="NormlnIMP"/>
        <w:ind w:left="709" w:firstLine="720"/>
        <w:jc w:val="both"/>
        <w:rPr>
          <w:sz w:val="22"/>
          <w:szCs w:val="22"/>
        </w:rPr>
      </w:pPr>
      <w:r>
        <w:rPr>
          <w:sz w:val="22"/>
          <w:szCs w:val="22"/>
        </w:rPr>
        <w:t>Dozor a kontrola nad bezpečnosťou a ochranou zdravia pri práci vykonávanej odbornými orgánmi</w:t>
      </w:r>
    </w:p>
    <w:p w:rsidR="00350503" w:rsidRDefault="00652099">
      <w:pPr>
        <w:pStyle w:val="NormlnIMP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- štátneho odborného dozoru nad bezpečnosťou a ochranou zdravia a bezpečnosťou technologických zariadení</w:t>
      </w:r>
    </w:p>
    <w:p w:rsidR="00350503" w:rsidRDefault="00652099">
      <w:pPr>
        <w:pStyle w:val="NormlnIMP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- kontroly nad stavom bezpečnosti a ochrany zdravia pri práci vykonávanej odbornými orgánmi</w:t>
      </w:r>
    </w:p>
    <w:p w:rsidR="00350503" w:rsidRDefault="00652099">
      <w:pPr>
        <w:pStyle w:val="NormlnIMP"/>
        <w:ind w:left="720" w:firstLine="720"/>
        <w:jc w:val="both"/>
        <w:rPr>
          <w:sz w:val="22"/>
          <w:szCs w:val="22"/>
        </w:rPr>
      </w:pPr>
      <w:r>
        <w:rPr>
          <w:sz w:val="22"/>
          <w:szCs w:val="22"/>
        </w:rPr>
        <w:t>U určených výrobkov musí byť preukázaná zhoda ich vlastností s technickými vlastnosťami v súlade so zákonom NR SR č.264/1999 Z.z o technických požiadavkách na výrobky a posudzovaní zhody a o zmene a doplnení niektorých zákonov.</w:t>
      </w:r>
    </w:p>
    <w:p w:rsidR="00350503" w:rsidRDefault="00652099">
      <w:pPr>
        <w:pStyle w:val="NormlnIMP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Pred začatím výkopových prác je potrebné vytýčiť všetky podzemné vedenia ich správcami.</w:t>
      </w:r>
    </w:p>
    <w:p w:rsidR="00350503" w:rsidRDefault="00652099">
      <w:pPr>
        <w:pStyle w:val="NormlnIMP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Pri križovaní a pri súbehu s inými podzemnými vedeniami musí byť dodržaná STN 73 6005!</w:t>
      </w:r>
    </w:p>
    <w:p w:rsidR="00350503" w:rsidRDefault="00652099">
      <w:pPr>
        <w:pStyle w:val="NormlnIMP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Požiadavky pre údržbu a obsluhu elektrického zariadenia musia byť splnené v zmysle vyhlášky MPSVaR č. 508/200 Z.z.</w:t>
      </w:r>
    </w:p>
    <w:p w:rsidR="00350503" w:rsidRDefault="00652099">
      <w:pPr>
        <w:pStyle w:val="NormlnIMP"/>
        <w:ind w:left="720" w:firstLine="720"/>
        <w:jc w:val="both"/>
        <w:rPr>
          <w:sz w:val="22"/>
          <w:szCs w:val="22"/>
        </w:rPr>
      </w:pPr>
      <w:r>
        <w:rPr>
          <w:sz w:val="22"/>
          <w:szCs w:val="22"/>
        </w:rPr>
        <w:t>Na rozvodné skrine sa musia umiestniť bezpečnostné tabuľky v zmysle STN 343510.</w:t>
      </w:r>
    </w:p>
    <w:p w:rsidR="00350503" w:rsidRDefault="00652099">
      <w:pPr>
        <w:pStyle w:val="NormlnIMP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Pre prípad nebezpečenstva je nutné zriadiť hlavný vypínač ktorým by sa vyplo elektro-zariadenie a všetky rozvody. Tento vypínač musí byť označený podľa STN 343510 tabuľkou: HLAVNÝ VYPÍNAČ, VYPNI V NEBEZPEČENSTVE.</w:t>
      </w:r>
    </w:p>
    <w:p w:rsidR="00350503" w:rsidRDefault="00350503">
      <w:pPr>
        <w:pStyle w:val="NormlnIMP"/>
        <w:ind w:left="709"/>
        <w:rPr>
          <w:sz w:val="22"/>
          <w:szCs w:val="22"/>
        </w:rPr>
      </w:pPr>
    </w:p>
    <w:p w:rsidR="00BC5DF0" w:rsidRDefault="00BC5DF0">
      <w:pPr>
        <w:pStyle w:val="NormlnIMP"/>
        <w:ind w:left="709"/>
        <w:rPr>
          <w:sz w:val="22"/>
          <w:szCs w:val="22"/>
        </w:rPr>
      </w:pPr>
    </w:p>
    <w:p w:rsidR="00350503" w:rsidRDefault="00350503">
      <w:pPr>
        <w:pStyle w:val="NormlnIMP"/>
        <w:ind w:left="709"/>
        <w:rPr>
          <w:sz w:val="22"/>
          <w:szCs w:val="22"/>
        </w:rPr>
      </w:pPr>
    </w:p>
    <w:p w:rsidR="00350503" w:rsidRDefault="00652099">
      <w:pPr>
        <w:pStyle w:val="Nadpis2IMP"/>
        <w:numPr>
          <w:ilvl w:val="0"/>
          <w:numId w:val="2"/>
        </w:numPr>
        <w:tabs>
          <w:tab w:val="left" w:pos="3949"/>
        </w:tabs>
        <w:ind w:left="1080" w:hanging="108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VPLYV REALIZÁCIE STAVBY NA ŽIVOTNÉ PROSTREDIE</w:t>
      </w:r>
    </w:p>
    <w:p w:rsidR="00350503" w:rsidRDefault="00350503">
      <w:pPr>
        <w:pStyle w:val="NormlnIMP"/>
        <w:rPr>
          <w:sz w:val="22"/>
          <w:szCs w:val="22"/>
        </w:rPr>
      </w:pPr>
    </w:p>
    <w:p w:rsidR="00350503" w:rsidRDefault="00350503">
      <w:pPr>
        <w:pStyle w:val="NormlnIMP"/>
        <w:jc w:val="both"/>
        <w:rPr>
          <w:sz w:val="22"/>
          <w:szCs w:val="22"/>
        </w:rPr>
      </w:pPr>
    </w:p>
    <w:p w:rsidR="00350503" w:rsidRDefault="00652099">
      <w:pPr>
        <w:pStyle w:val="NormlnIMP"/>
        <w:ind w:left="72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Ochrana životného prostredia </w:t>
      </w:r>
    </w:p>
    <w:p w:rsidR="00350503" w:rsidRDefault="00350503">
      <w:pPr>
        <w:pStyle w:val="NormlnIMP"/>
        <w:ind w:left="1080"/>
        <w:jc w:val="both"/>
        <w:rPr>
          <w:b/>
          <w:i/>
          <w:sz w:val="22"/>
          <w:szCs w:val="22"/>
        </w:rPr>
      </w:pPr>
    </w:p>
    <w:p w:rsidR="00350503" w:rsidRDefault="00652099">
      <w:pPr>
        <w:pStyle w:val="NormlnIMP"/>
        <w:ind w:left="72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Stavba bude mať počas výstavby vzhľadom na jej polohu iba minimálny dopad na životné prostredie lokality, respektíve mesta. Samotné navrhované zariadenie  staveniska nebude mať negatívne  účinky a vplyvy na životné prostredie v zmysle § 8, Stavebného zákona, nebude produkovať škodlivé exhalácie, hluk, teplo, otrasy, vibrácie, prach, zápach, oslňovanie a zatieňovanie, nebude zhoršovať životné prostredie na stavbe a jeho okolí nad prístupnú mieru, respektíve nad mieru povolenú vydaným rozhodnutím príslušného Stavebného úradu. Pri výstavbe nebude narušený ekologický systém, pretože povrch ihriska bude prevedený s použitím podkladných prírodných materiálov. </w:t>
      </w:r>
      <w:r>
        <w:rPr>
          <w:b/>
          <w:sz w:val="22"/>
          <w:szCs w:val="22"/>
        </w:rPr>
        <w:t>Umelý športový povrch so zásypom kremičitým pieskom  je zdravotne nezávadný.</w:t>
      </w:r>
    </w:p>
    <w:p w:rsidR="00350503" w:rsidRDefault="00350503">
      <w:pPr>
        <w:pStyle w:val="NormlnIMP"/>
      </w:pPr>
    </w:p>
    <w:p w:rsidR="0034730C" w:rsidRDefault="0034730C">
      <w:pPr>
        <w:pStyle w:val="NormlnIMP"/>
      </w:pPr>
    </w:p>
    <w:p w:rsidR="0034730C" w:rsidRDefault="0034730C">
      <w:pPr>
        <w:pStyle w:val="NormlnIMP"/>
      </w:pPr>
    </w:p>
    <w:p w:rsidR="0034730C" w:rsidRPr="0034730C" w:rsidRDefault="0034730C" w:rsidP="0034730C">
      <w:pPr>
        <w:rPr>
          <w:b/>
          <w:sz w:val="22"/>
          <w:szCs w:val="22"/>
        </w:rPr>
      </w:pPr>
      <w:r w:rsidRPr="00963ADA">
        <w:rPr>
          <w:i/>
        </w:rPr>
        <w:t xml:space="preserve">  </w:t>
      </w:r>
      <w:r w:rsidRPr="0034730C">
        <w:rPr>
          <w:b/>
          <w:sz w:val="22"/>
          <w:szCs w:val="22"/>
        </w:rPr>
        <w:t xml:space="preserve">Dolný Kubín </w:t>
      </w:r>
      <w:r w:rsidR="00B57CE2">
        <w:rPr>
          <w:b/>
          <w:sz w:val="22"/>
          <w:szCs w:val="22"/>
        </w:rPr>
        <w:t>0</w:t>
      </w:r>
      <w:r w:rsidR="007A3ED2">
        <w:rPr>
          <w:b/>
          <w:sz w:val="22"/>
          <w:szCs w:val="22"/>
        </w:rPr>
        <w:t>3</w:t>
      </w:r>
      <w:r w:rsidR="00BC5DF0">
        <w:rPr>
          <w:b/>
          <w:sz w:val="22"/>
          <w:szCs w:val="22"/>
        </w:rPr>
        <w:t>/201</w:t>
      </w:r>
      <w:r w:rsidR="007A3ED2">
        <w:rPr>
          <w:b/>
          <w:sz w:val="22"/>
          <w:szCs w:val="22"/>
        </w:rPr>
        <w:t>9</w:t>
      </w:r>
      <w:r w:rsidRPr="0034730C">
        <w:rPr>
          <w:b/>
          <w:sz w:val="22"/>
          <w:szCs w:val="22"/>
        </w:rPr>
        <w:t xml:space="preserve">                              </w:t>
      </w:r>
      <w:r>
        <w:rPr>
          <w:b/>
          <w:sz w:val="22"/>
          <w:szCs w:val="22"/>
        </w:rPr>
        <w:t xml:space="preserve">                             </w:t>
      </w:r>
      <w:r w:rsidRPr="0034730C">
        <w:rPr>
          <w:b/>
          <w:sz w:val="22"/>
          <w:szCs w:val="22"/>
        </w:rPr>
        <w:t xml:space="preserve">           Vypracoval: Ing. Oto Kovalčík </w:t>
      </w:r>
    </w:p>
    <w:p w:rsidR="0034730C" w:rsidRPr="00963ADA" w:rsidRDefault="0034730C" w:rsidP="0034730C">
      <w:pPr>
        <w:rPr>
          <w:i/>
        </w:rPr>
      </w:pPr>
      <w:r>
        <w:rPr>
          <w:i/>
          <w:noProof/>
          <w:lang w:eastAsia="sk-SK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5080</wp:posOffset>
            </wp:positionV>
            <wp:extent cx="800100" cy="228600"/>
            <wp:effectExtent l="19050" t="0" r="0" b="0"/>
            <wp:wrapNone/>
            <wp:docPr id="2" name="Obrázok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3ADA">
        <w:rPr>
          <w:i/>
        </w:rPr>
        <w:t xml:space="preserve">                                                                                     </w:t>
      </w:r>
      <w:r>
        <w:rPr>
          <w:i/>
        </w:rPr>
        <w:t xml:space="preserve">               </w:t>
      </w:r>
    </w:p>
    <w:p w:rsidR="00350503" w:rsidRDefault="00350503">
      <w:pPr>
        <w:pStyle w:val="NormlnIMP"/>
        <w:ind w:left="720"/>
        <w:jc w:val="both"/>
        <w:rPr>
          <w:sz w:val="22"/>
          <w:szCs w:val="22"/>
        </w:rPr>
      </w:pPr>
    </w:p>
    <w:p w:rsidR="00350503" w:rsidRPr="0034730C" w:rsidRDefault="00350503">
      <w:pPr>
        <w:pStyle w:val="NormlnIMP"/>
        <w:ind w:left="720"/>
        <w:jc w:val="both"/>
        <w:rPr>
          <w:b/>
          <w:sz w:val="22"/>
          <w:szCs w:val="22"/>
        </w:rPr>
      </w:pPr>
    </w:p>
    <w:p w:rsidR="00350503" w:rsidRPr="0034730C" w:rsidRDefault="00350503">
      <w:pPr>
        <w:pStyle w:val="NormlnIMP"/>
        <w:ind w:left="720"/>
        <w:jc w:val="both"/>
        <w:rPr>
          <w:b/>
          <w:sz w:val="22"/>
          <w:szCs w:val="22"/>
        </w:rPr>
      </w:pPr>
    </w:p>
    <w:p w:rsidR="00350503" w:rsidRPr="0034730C" w:rsidRDefault="00350503">
      <w:pPr>
        <w:pStyle w:val="NormlnIMP"/>
        <w:ind w:left="720"/>
        <w:jc w:val="both"/>
        <w:rPr>
          <w:b/>
          <w:sz w:val="22"/>
          <w:szCs w:val="22"/>
        </w:rPr>
      </w:pPr>
    </w:p>
    <w:p w:rsidR="00652099" w:rsidRDefault="00652099">
      <w:pPr>
        <w:pStyle w:val="NormlnIMP"/>
        <w:ind w:left="720"/>
        <w:jc w:val="both"/>
      </w:pPr>
    </w:p>
    <w:sectPr w:rsidR="00652099" w:rsidSect="003505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806" w:h="16700"/>
      <w:pgMar w:top="993" w:right="1417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899" w:rsidRDefault="00221899">
      <w:r>
        <w:separator/>
      </w:r>
    </w:p>
  </w:endnote>
  <w:endnote w:type="continuationSeparator" w:id="1">
    <w:p w:rsidR="00221899" w:rsidRDefault="00221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Dutch801 XBd BT">
    <w:panose1 w:val="02020903060505020304"/>
    <w:charset w:val="00"/>
    <w:family w:val="roman"/>
    <w:pitch w:val="variable"/>
    <w:sig w:usb0="00000087" w:usb1="00000000" w:usb2="00000000" w:usb3="00000000" w:csb0="0000001B" w:csb1="00000000"/>
  </w:font>
  <w:font w:name="Univers">
    <w:altName w:val="Arial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F0" w:rsidRDefault="00BC5DF0">
    <w:pPr>
      <w:pStyle w:val="ZpatIMP"/>
      <w:ind w:right="360"/>
      <w:jc w:val="center"/>
      <w:rPr>
        <w:color w:val="000000"/>
      </w:rPr>
    </w:pPr>
    <w:r>
      <w:rPr>
        <w:color w:val="000000"/>
      </w:rPr>
      <w:t>Technická správa</w:t>
    </w:r>
  </w:p>
  <w:p w:rsidR="00BC5DF0" w:rsidRDefault="00BC5DF0">
    <w:pPr>
      <w:pStyle w:val="ZpatIMP"/>
      <w:ind w:right="360"/>
      <w:jc w:val="center"/>
    </w:pPr>
    <w:r>
      <w:rPr>
        <w:rStyle w:val="slostrany"/>
      </w:rPr>
      <w:t xml:space="preserve">strana č. </w:t>
    </w:r>
    <w:r w:rsidR="00FC0197">
      <w:rPr>
        <w:rStyle w:val="slostrany"/>
      </w:rPr>
      <w:fldChar w:fldCharType="begin"/>
    </w:r>
    <w:r>
      <w:rPr>
        <w:rStyle w:val="slostrany"/>
      </w:rPr>
      <w:instrText xml:space="preserve"> PAGE </w:instrText>
    </w:r>
    <w:r w:rsidR="00FC0197">
      <w:rPr>
        <w:rStyle w:val="slostrany"/>
      </w:rPr>
      <w:fldChar w:fldCharType="separate"/>
    </w:r>
    <w:r w:rsidR="0007799A">
      <w:rPr>
        <w:rStyle w:val="slostrany"/>
        <w:noProof/>
      </w:rPr>
      <w:t>2</w:t>
    </w:r>
    <w:r w:rsidR="00FC0197">
      <w:rPr>
        <w:rStyle w:val="slostrany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F0" w:rsidRDefault="00BC5DF0">
    <w:pPr>
      <w:pStyle w:val="ZpatIMP"/>
      <w:ind w:right="360"/>
      <w:jc w:val="center"/>
      <w:rPr>
        <w:color w:val="000000"/>
      </w:rPr>
    </w:pPr>
    <w:r>
      <w:rPr>
        <w:color w:val="000000"/>
      </w:rPr>
      <w:t>Technická správa</w:t>
    </w:r>
  </w:p>
  <w:p w:rsidR="00BC5DF0" w:rsidRDefault="00BC5DF0">
    <w:pPr>
      <w:pStyle w:val="ZpatIMP"/>
      <w:ind w:right="360"/>
      <w:jc w:val="center"/>
    </w:pPr>
    <w:r>
      <w:rPr>
        <w:rStyle w:val="slostrany"/>
      </w:rPr>
      <w:t xml:space="preserve">strana č. </w:t>
    </w:r>
    <w:r w:rsidR="00FC0197">
      <w:rPr>
        <w:rStyle w:val="slostrany"/>
      </w:rPr>
      <w:fldChar w:fldCharType="begin"/>
    </w:r>
    <w:r>
      <w:rPr>
        <w:rStyle w:val="slostrany"/>
      </w:rPr>
      <w:instrText xml:space="preserve"> PAGE </w:instrText>
    </w:r>
    <w:r w:rsidR="00FC0197">
      <w:rPr>
        <w:rStyle w:val="slostrany"/>
      </w:rPr>
      <w:fldChar w:fldCharType="separate"/>
    </w:r>
    <w:r w:rsidR="0007799A">
      <w:rPr>
        <w:rStyle w:val="slostrany"/>
        <w:noProof/>
      </w:rPr>
      <w:t>1</w:t>
    </w:r>
    <w:r w:rsidR="00FC0197">
      <w:rPr>
        <w:rStyle w:val="slostrany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F0" w:rsidRDefault="00BC5DF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899" w:rsidRDefault="00221899">
      <w:r>
        <w:separator/>
      </w:r>
    </w:p>
  </w:footnote>
  <w:footnote w:type="continuationSeparator" w:id="1">
    <w:p w:rsidR="00221899" w:rsidRDefault="002218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F0" w:rsidRDefault="00BC5DF0">
    <w:pPr>
      <w:pStyle w:val="Zhlavvlev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F0" w:rsidRDefault="00BC5DF0">
    <w:pPr>
      <w:pStyle w:val="Hlavika"/>
      <w:tabs>
        <w:tab w:val="clear" w:pos="4536"/>
        <w:tab w:val="clear" w:pos="9072"/>
        <w:tab w:val="left" w:pos="1807"/>
      </w:tabs>
    </w:pPr>
  </w:p>
  <w:p w:rsidR="00BC5DF0" w:rsidRDefault="00BC5DF0">
    <w:pPr>
      <w:pStyle w:val="Hlavik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F0" w:rsidRDefault="00BC5DF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4"/>
      <w:numFmt w:val="upperLetter"/>
      <w:lvlText w:val="%1."/>
      <w:lvlJc w:val="left"/>
      <w:pPr>
        <w:tabs>
          <w:tab w:val="num" w:pos="1080"/>
        </w:tabs>
        <w:ind w:left="0" w:firstLine="0"/>
      </w:pPr>
      <w:rPr>
        <w:b/>
        <w:i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1211"/>
        </w:tabs>
        <w:ind w:left="0" w:firstLine="0"/>
      </w:pPr>
      <w:rPr>
        <w:b w:val="0"/>
        <w:color w:val="auto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6">
    <w:nsid w:val="4CEE7FC2"/>
    <w:multiLevelType w:val="hybridMultilevel"/>
    <w:tmpl w:val="51C4510E"/>
    <w:lvl w:ilvl="0" w:tplc="D9E27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E81BA9"/>
    <w:multiLevelType w:val="hybridMultilevel"/>
    <w:tmpl w:val="F83A5CA0"/>
    <w:lvl w:ilvl="0" w:tplc="BFF22E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BB70A1"/>
    <w:rsid w:val="0007799A"/>
    <w:rsid w:val="000C6619"/>
    <w:rsid w:val="000F1A76"/>
    <w:rsid w:val="001E5262"/>
    <w:rsid w:val="00221899"/>
    <w:rsid w:val="0024745D"/>
    <w:rsid w:val="0029341C"/>
    <w:rsid w:val="00306CDC"/>
    <w:rsid w:val="00327F43"/>
    <w:rsid w:val="0034730C"/>
    <w:rsid w:val="00350503"/>
    <w:rsid w:val="003B292A"/>
    <w:rsid w:val="004265F4"/>
    <w:rsid w:val="00487BE6"/>
    <w:rsid w:val="004A4E77"/>
    <w:rsid w:val="005F7E8F"/>
    <w:rsid w:val="00614D37"/>
    <w:rsid w:val="00652099"/>
    <w:rsid w:val="006775EC"/>
    <w:rsid w:val="006D0293"/>
    <w:rsid w:val="007A3ED2"/>
    <w:rsid w:val="007C764A"/>
    <w:rsid w:val="00801FDC"/>
    <w:rsid w:val="00981922"/>
    <w:rsid w:val="00A86655"/>
    <w:rsid w:val="00AD376A"/>
    <w:rsid w:val="00B57CE2"/>
    <w:rsid w:val="00BB70A1"/>
    <w:rsid w:val="00BC5DF0"/>
    <w:rsid w:val="00BF0851"/>
    <w:rsid w:val="00C166EB"/>
    <w:rsid w:val="00C371F2"/>
    <w:rsid w:val="00E7622B"/>
    <w:rsid w:val="00EB09E5"/>
    <w:rsid w:val="00F03C70"/>
    <w:rsid w:val="00F53C4D"/>
    <w:rsid w:val="00F5783C"/>
    <w:rsid w:val="00FC0197"/>
    <w:rsid w:val="00FD7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503"/>
    <w:pPr>
      <w:suppressAutoHyphens/>
    </w:pPr>
    <w:rPr>
      <w:rFonts w:cs="Arial"/>
      <w:lang w:eastAsia="ar-SA"/>
    </w:rPr>
  </w:style>
  <w:style w:type="paragraph" w:styleId="Nadpis2">
    <w:name w:val="heading 2"/>
    <w:basedOn w:val="Normlny"/>
    <w:next w:val="Normlny"/>
    <w:qFormat/>
    <w:rsid w:val="00350503"/>
    <w:pPr>
      <w:keepNext/>
      <w:tabs>
        <w:tab w:val="num" w:pos="576"/>
      </w:tabs>
      <w:outlineLvl w:val="1"/>
    </w:pPr>
    <w:rPr>
      <w:b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WW8Num2z0">
    <w:name w:val="WW8Num2z0"/>
    <w:rsid w:val="00350503"/>
    <w:rPr>
      <w:b/>
      <w:i/>
    </w:rPr>
  </w:style>
  <w:style w:type="character" w:customStyle="1" w:styleId="WW8Num4z0">
    <w:name w:val="WW8Num4z0"/>
    <w:rsid w:val="00350503"/>
    <w:rPr>
      <w:b w:val="0"/>
      <w:color w:val="auto"/>
    </w:rPr>
  </w:style>
  <w:style w:type="character" w:customStyle="1" w:styleId="WW8Num5z0">
    <w:name w:val="WW8Num5z0"/>
    <w:rsid w:val="00350503"/>
    <w:rPr>
      <w:rFonts w:ascii="Symbol" w:hAnsi="Symbol"/>
    </w:rPr>
  </w:style>
  <w:style w:type="character" w:customStyle="1" w:styleId="Absatz-Standardschriftart">
    <w:name w:val="Absatz-Standardschriftart"/>
    <w:rsid w:val="00350503"/>
  </w:style>
  <w:style w:type="character" w:customStyle="1" w:styleId="Standardnpsmoodstavce1">
    <w:name w:val="Standardní písmo odstavce1"/>
    <w:rsid w:val="00350503"/>
  </w:style>
  <w:style w:type="character" w:customStyle="1" w:styleId="WW8Num3z0">
    <w:name w:val="WW8Num3z0"/>
    <w:rsid w:val="00350503"/>
    <w:rPr>
      <w:u w:val="single"/>
    </w:rPr>
  </w:style>
  <w:style w:type="character" w:customStyle="1" w:styleId="WW8Num4z1">
    <w:name w:val="WW8Num4z1"/>
    <w:rsid w:val="00350503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350503"/>
    <w:rPr>
      <w:b w:val="0"/>
    </w:rPr>
  </w:style>
  <w:style w:type="character" w:customStyle="1" w:styleId="WW8Num13z0">
    <w:name w:val="WW8Num13z0"/>
    <w:rsid w:val="00350503"/>
    <w:rPr>
      <w:b w:val="0"/>
      <w:color w:val="auto"/>
    </w:rPr>
  </w:style>
  <w:style w:type="character" w:customStyle="1" w:styleId="WW8Num14z0">
    <w:name w:val="WW8Num14z0"/>
    <w:rsid w:val="00350503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350503"/>
    <w:rPr>
      <w:rFonts w:ascii="Courier New" w:hAnsi="Courier New" w:cs="Courier New"/>
    </w:rPr>
  </w:style>
  <w:style w:type="character" w:customStyle="1" w:styleId="WW8Num14z2">
    <w:name w:val="WW8Num14z2"/>
    <w:rsid w:val="00350503"/>
    <w:rPr>
      <w:rFonts w:ascii="Wingdings" w:hAnsi="Wingdings"/>
    </w:rPr>
  </w:style>
  <w:style w:type="character" w:customStyle="1" w:styleId="WW8Num14z3">
    <w:name w:val="WW8Num14z3"/>
    <w:rsid w:val="00350503"/>
    <w:rPr>
      <w:rFonts w:ascii="Symbol" w:hAnsi="Symbol"/>
    </w:rPr>
  </w:style>
  <w:style w:type="character" w:customStyle="1" w:styleId="WW8Num19z0">
    <w:name w:val="WW8Num19z0"/>
    <w:rsid w:val="00350503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350503"/>
    <w:rPr>
      <w:rFonts w:ascii="Courier New" w:hAnsi="Courier New" w:cs="Courier New"/>
    </w:rPr>
  </w:style>
  <w:style w:type="character" w:customStyle="1" w:styleId="WW8Num19z2">
    <w:name w:val="WW8Num19z2"/>
    <w:rsid w:val="00350503"/>
    <w:rPr>
      <w:rFonts w:ascii="Wingdings" w:hAnsi="Wingdings"/>
    </w:rPr>
  </w:style>
  <w:style w:type="character" w:customStyle="1" w:styleId="WW8Num19z3">
    <w:name w:val="WW8Num19z3"/>
    <w:rsid w:val="00350503"/>
    <w:rPr>
      <w:rFonts w:ascii="Symbol" w:hAnsi="Symbol"/>
    </w:rPr>
  </w:style>
  <w:style w:type="character" w:customStyle="1" w:styleId="Predvolenpsmoodseku1">
    <w:name w:val="Predvolené písmo odseku1"/>
    <w:rsid w:val="00350503"/>
  </w:style>
  <w:style w:type="character" w:styleId="slostrany">
    <w:name w:val="page number"/>
    <w:basedOn w:val="Standardnpsmoodstavce1"/>
    <w:semiHidden/>
    <w:rsid w:val="00350503"/>
  </w:style>
  <w:style w:type="character" w:styleId="Hypertextovprepojenie">
    <w:name w:val="Hyperlink"/>
    <w:basedOn w:val="Predvolenpsmoodseku1"/>
    <w:semiHidden/>
    <w:rsid w:val="00350503"/>
    <w:rPr>
      <w:color w:val="0000FF"/>
      <w:u w:val="single"/>
    </w:rPr>
  </w:style>
  <w:style w:type="character" w:styleId="Zvraznenie">
    <w:name w:val="Emphasis"/>
    <w:basedOn w:val="Predvolenpsmoodseku1"/>
    <w:qFormat/>
    <w:rsid w:val="00350503"/>
    <w:rPr>
      <w:i/>
      <w:iCs/>
    </w:rPr>
  </w:style>
  <w:style w:type="character" w:styleId="Siln">
    <w:name w:val="Strong"/>
    <w:basedOn w:val="Predvolenpsmoodseku1"/>
    <w:qFormat/>
    <w:rsid w:val="00350503"/>
    <w:rPr>
      <w:b/>
      <w:bCs/>
    </w:rPr>
  </w:style>
  <w:style w:type="paragraph" w:customStyle="1" w:styleId="Nadpis">
    <w:name w:val="Nadpis"/>
    <w:basedOn w:val="ZkladntextIMP"/>
    <w:next w:val="Odstavec"/>
    <w:rsid w:val="00350503"/>
    <w:pPr>
      <w:spacing w:before="360" w:after="180"/>
    </w:pPr>
    <w:rPr>
      <w:sz w:val="40"/>
    </w:rPr>
  </w:style>
  <w:style w:type="paragraph" w:styleId="Zkladntext">
    <w:name w:val="Body Text"/>
    <w:basedOn w:val="Normlny"/>
    <w:semiHidden/>
    <w:rsid w:val="00350503"/>
    <w:pPr>
      <w:spacing w:after="120"/>
    </w:pPr>
  </w:style>
  <w:style w:type="paragraph" w:styleId="Zoznam">
    <w:name w:val="List"/>
    <w:basedOn w:val="Zkladntext"/>
    <w:semiHidden/>
    <w:rsid w:val="00350503"/>
    <w:rPr>
      <w:rFonts w:cs="Tahoma"/>
    </w:rPr>
  </w:style>
  <w:style w:type="paragraph" w:customStyle="1" w:styleId="Popisek">
    <w:name w:val="Popisek"/>
    <w:basedOn w:val="Normlny"/>
    <w:rsid w:val="00350503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y"/>
    <w:rsid w:val="00350503"/>
    <w:pPr>
      <w:suppressLineNumbers/>
    </w:pPr>
    <w:rPr>
      <w:rFonts w:cs="Tahoma"/>
    </w:rPr>
  </w:style>
  <w:style w:type="paragraph" w:customStyle="1" w:styleId="ZkladntextIMP">
    <w:name w:val="Základní text_IMP"/>
    <w:basedOn w:val="Normlny"/>
    <w:rsid w:val="00350503"/>
    <w:pPr>
      <w:spacing w:line="276" w:lineRule="auto"/>
    </w:pPr>
    <w:rPr>
      <w:sz w:val="24"/>
    </w:rPr>
  </w:style>
  <w:style w:type="paragraph" w:styleId="Hlavika">
    <w:name w:val="header"/>
    <w:basedOn w:val="Normlny"/>
    <w:semiHidden/>
    <w:rsid w:val="00350503"/>
    <w:pPr>
      <w:tabs>
        <w:tab w:val="center" w:pos="4536"/>
        <w:tab w:val="right" w:pos="9072"/>
      </w:tabs>
    </w:pPr>
  </w:style>
  <w:style w:type="paragraph" w:customStyle="1" w:styleId="Odstavec">
    <w:name w:val="Odstavec"/>
    <w:basedOn w:val="ZkladntextIMP"/>
    <w:rsid w:val="00350503"/>
    <w:pPr>
      <w:spacing w:after="115"/>
      <w:ind w:firstLine="480"/>
    </w:pPr>
  </w:style>
  <w:style w:type="paragraph" w:customStyle="1" w:styleId="Poznmka">
    <w:name w:val="Poznámka"/>
    <w:basedOn w:val="ZkladntextIMP"/>
    <w:rsid w:val="00350503"/>
    <w:pPr>
      <w:spacing w:line="228" w:lineRule="auto"/>
    </w:pPr>
    <w:rPr>
      <w:i/>
      <w:sz w:val="20"/>
    </w:rPr>
  </w:style>
  <w:style w:type="paragraph" w:customStyle="1" w:styleId="Stnovannadpis">
    <w:name w:val="Stínovaný nadpis"/>
    <w:basedOn w:val="Nadpis"/>
    <w:next w:val="Odstavec"/>
    <w:rsid w:val="00350503"/>
    <w:pPr>
      <w:shd w:val="clear" w:color="auto" w:fill="000000"/>
      <w:jc w:val="center"/>
    </w:pPr>
    <w:rPr>
      <w:b/>
      <w:color w:val="FFFFFF"/>
      <w:sz w:val="36"/>
    </w:rPr>
  </w:style>
  <w:style w:type="paragraph" w:customStyle="1" w:styleId="SeznamsodrkamiIMP">
    <w:name w:val="Seznam s odrážkami_IMP"/>
    <w:basedOn w:val="ZkladntextIMP"/>
    <w:rsid w:val="00350503"/>
    <w:pPr>
      <w:tabs>
        <w:tab w:val="num" w:pos="0"/>
      </w:tabs>
      <w:spacing w:line="228" w:lineRule="auto"/>
    </w:pPr>
  </w:style>
  <w:style w:type="paragraph" w:customStyle="1" w:styleId="Seznamoslovan">
    <w:name w:val="Seznam očíslovaný"/>
    <w:basedOn w:val="ZkladntextIMP"/>
    <w:rsid w:val="00350503"/>
    <w:pPr>
      <w:tabs>
        <w:tab w:val="num" w:pos="0"/>
      </w:tabs>
      <w:spacing w:line="228" w:lineRule="auto"/>
    </w:pPr>
  </w:style>
  <w:style w:type="paragraph" w:customStyle="1" w:styleId="NormlnIMP">
    <w:name w:val="Normální_IMP"/>
    <w:basedOn w:val="Normlny"/>
    <w:rsid w:val="00350503"/>
    <w:pPr>
      <w:spacing w:line="228" w:lineRule="auto"/>
    </w:pPr>
  </w:style>
  <w:style w:type="paragraph" w:customStyle="1" w:styleId="Nadpis1IMP">
    <w:name w:val="Nadpis 1_IMP"/>
    <w:basedOn w:val="NormlnIMP"/>
    <w:next w:val="NormlnIMP"/>
    <w:rsid w:val="00350503"/>
    <w:rPr>
      <w:b/>
      <w:color w:val="000080"/>
      <w:sz w:val="24"/>
    </w:rPr>
  </w:style>
  <w:style w:type="paragraph" w:customStyle="1" w:styleId="Nadpis2IMP">
    <w:name w:val="Nadpis 2_IMP"/>
    <w:basedOn w:val="NormlnIMP"/>
    <w:next w:val="NormlnIMP"/>
    <w:rsid w:val="00350503"/>
    <w:rPr>
      <w:b/>
      <w:color w:val="000080"/>
      <w:sz w:val="24"/>
      <w:u w:val="single"/>
    </w:rPr>
  </w:style>
  <w:style w:type="paragraph" w:customStyle="1" w:styleId="Nadpis3IMP">
    <w:name w:val="Nadpis 3_IMP"/>
    <w:basedOn w:val="NormlnIMP"/>
    <w:next w:val="NormlnIMP"/>
    <w:rsid w:val="00350503"/>
    <w:rPr>
      <w:b/>
      <w:color w:val="000080"/>
      <w:sz w:val="48"/>
    </w:rPr>
  </w:style>
  <w:style w:type="paragraph" w:customStyle="1" w:styleId="Nadpis4IMP">
    <w:name w:val="Nadpis 4_IMP"/>
    <w:basedOn w:val="NormlnIMP"/>
    <w:next w:val="NormlnIMP"/>
    <w:rsid w:val="00350503"/>
    <w:pPr>
      <w:ind w:firstLine="720"/>
    </w:pPr>
    <w:rPr>
      <w:b/>
      <w:color w:val="000080"/>
      <w:sz w:val="48"/>
    </w:rPr>
  </w:style>
  <w:style w:type="paragraph" w:customStyle="1" w:styleId="Nadpis5IMP">
    <w:name w:val="Nadpis 5_IMP"/>
    <w:basedOn w:val="NormlnIMP"/>
    <w:next w:val="NormlnIMP"/>
    <w:rsid w:val="00350503"/>
    <w:rPr>
      <w:rFonts w:ascii="Dutch801 XBd BT" w:hAnsi="Dutch801 XBd BT"/>
      <w:b/>
      <w:i/>
      <w:sz w:val="36"/>
    </w:rPr>
  </w:style>
  <w:style w:type="paragraph" w:customStyle="1" w:styleId="Nadpis6IMP">
    <w:name w:val="Nadpis 6_IMP"/>
    <w:basedOn w:val="NormlnIMP"/>
    <w:next w:val="NormlnIMP"/>
    <w:rsid w:val="00350503"/>
    <w:rPr>
      <w:b/>
      <w:color w:val="000080"/>
      <w:sz w:val="28"/>
    </w:rPr>
  </w:style>
  <w:style w:type="paragraph" w:customStyle="1" w:styleId="Nadpis7IMP">
    <w:name w:val="Nadpis 7_IMP"/>
    <w:basedOn w:val="NormlnIMP"/>
    <w:next w:val="NormlnIMP"/>
    <w:rsid w:val="00350503"/>
    <w:rPr>
      <w:b/>
      <w:color w:val="008000"/>
      <w:sz w:val="48"/>
    </w:rPr>
  </w:style>
  <w:style w:type="paragraph" w:customStyle="1" w:styleId="Nadpis8IMP">
    <w:name w:val="Nadpis 8_IMP"/>
    <w:basedOn w:val="NormlnIMP"/>
    <w:next w:val="NormlnIMP"/>
    <w:rsid w:val="00350503"/>
    <w:rPr>
      <w:b/>
      <w:color w:val="008000"/>
      <w:sz w:val="24"/>
      <w:u w:val="single"/>
    </w:rPr>
  </w:style>
  <w:style w:type="paragraph" w:customStyle="1" w:styleId="Nadpis9IMP">
    <w:name w:val="Nadpis 9_IMP"/>
    <w:basedOn w:val="NormlnIMP"/>
    <w:next w:val="NormlnIMP"/>
    <w:rsid w:val="00350503"/>
    <w:rPr>
      <w:b/>
      <w:color w:val="008000"/>
    </w:rPr>
  </w:style>
  <w:style w:type="paragraph" w:customStyle="1" w:styleId="StandardnpsmoodstavceIMP">
    <w:name w:val="Standardní písmo odstavce_IMP"/>
    <w:basedOn w:val="Normlny"/>
    <w:rsid w:val="00350503"/>
    <w:pPr>
      <w:spacing w:line="228" w:lineRule="auto"/>
    </w:pPr>
  </w:style>
  <w:style w:type="paragraph" w:customStyle="1" w:styleId="ZpatIMP">
    <w:name w:val="Zápatí_IMP"/>
    <w:basedOn w:val="NormlnIMP"/>
    <w:rsid w:val="00350503"/>
    <w:pPr>
      <w:tabs>
        <w:tab w:val="left" w:pos="163"/>
        <w:tab w:val="right" w:pos="286"/>
      </w:tabs>
    </w:pPr>
  </w:style>
  <w:style w:type="paragraph" w:customStyle="1" w:styleId="ZhlavIMP">
    <w:name w:val="Záhlaví_IMP"/>
    <w:basedOn w:val="NormlnIMP"/>
    <w:rsid w:val="00350503"/>
    <w:pPr>
      <w:tabs>
        <w:tab w:val="left" w:pos="163"/>
        <w:tab w:val="right" w:pos="286"/>
      </w:tabs>
    </w:pPr>
  </w:style>
  <w:style w:type="paragraph" w:customStyle="1" w:styleId="slostrnkyIMP">
    <w:name w:val="Číslo stránky_IMP"/>
    <w:basedOn w:val="ZkladntextIMP"/>
    <w:rsid w:val="00350503"/>
  </w:style>
  <w:style w:type="paragraph" w:customStyle="1" w:styleId="ZkladntextodsazenIMP">
    <w:name w:val="Základní text odsazený_IMP"/>
    <w:basedOn w:val="NormlnIMP"/>
    <w:rsid w:val="00350503"/>
    <w:pPr>
      <w:ind w:left="375"/>
    </w:pPr>
  </w:style>
  <w:style w:type="paragraph" w:customStyle="1" w:styleId="Zarkazkladnhotextu21">
    <w:name w:val="Zarážka základného textu 21"/>
    <w:basedOn w:val="NormlnIMP"/>
    <w:rsid w:val="00350503"/>
    <w:pPr>
      <w:ind w:left="720"/>
    </w:pPr>
    <w:rPr>
      <w:b/>
      <w:i/>
    </w:rPr>
  </w:style>
  <w:style w:type="paragraph" w:customStyle="1" w:styleId="Zarkazkladnhotextu31">
    <w:name w:val="Zarážka základného textu 31"/>
    <w:basedOn w:val="NormlnIMP"/>
    <w:rsid w:val="00350503"/>
    <w:pPr>
      <w:ind w:left="2160"/>
    </w:pPr>
  </w:style>
  <w:style w:type="paragraph" w:styleId="Pta">
    <w:name w:val="footer"/>
    <w:basedOn w:val="Normlny"/>
    <w:semiHidden/>
    <w:rsid w:val="00350503"/>
    <w:pPr>
      <w:tabs>
        <w:tab w:val="center" w:pos="4536"/>
        <w:tab w:val="right" w:pos="9072"/>
      </w:tabs>
    </w:pPr>
  </w:style>
  <w:style w:type="paragraph" w:customStyle="1" w:styleId="Import0">
    <w:name w:val="Import 0"/>
    <w:basedOn w:val="Normlny"/>
    <w:rsid w:val="00350503"/>
    <w:pPr>
      <w:spacing w:line="276" w:lineRule="auto"/>
    </w:pPr>
    <w:rPr>
      <w:rFonts w:ascii="Courier New" w:hAnsi="Courier New"/>
      <w:sz w:val="24"/>
    </w:rPr>
  </w:style>
  <w:style w:type="paragraph" w:customStyle="1" w:styleId="Import3">
    <w:name w:val="Import 3"/>
    <w:basedOn w:val="Import0"/>
    <w:rsid w:val="00350503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</w:style>
  <w:style w:type="paragraph" w:styleId="Textbubliny">
    <w:name w:val="Balloon Text"/>
    <w:basedOn w:val="Normlny"/>
    <w:rsid w:val="00350503"/>
    <w:rPr>
      <w:rFonts w:ascii="Tahoma" w:hAnsi="Tahoma" w:cs="Tahoma"/>
      <w:sz w:val="16"/>
      <w:szCs w:val="16"/>
    </w:rPr>
  </w:style>
  <w:style w:type="paragraph" w:customStyle="1" w:styleId="Zhlavvlevo">
    <w:name w:val="Záhlaví vlevo"/>
    <w:basedOn w:val="Normlny"/>
    <w:rsid w:val="00350503"/>
    <w:pPr>
      <w:suppressLineNumbers/>
      <w:tabs>
        <w:tab w:val="center" w:pos="4486"/>
        <w:tab w:val="right" w:pos="8972"/>
      </w:tabs>
    </w:pPr>
  </w:style>
  <w:style w:type="paragraph" w:styleId="Odsekzoznamu">
    <w:name w:val="List Paragraph"/>
    <w:basedOn w:val="Normlny"/>
    <w:uiPriority w:val="34"/>
    <w:qFormat/>
    <w:rsid w:val="003B292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1670</Words>
  <Characters>9519</Characters>
  <Application>Microsoft Office Word</Application>
  <DocSecurity>0</DocSecurity>
  <Lines>79</Lines>
  <Paragraphs>22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Projekt</vt:lpstr>
      <vt:lpstr>Projekt</vt:lpstr>
    </vt:vector>
  </TitlesOfParts>
  <Company/>
  <LinksUpToDate>false</LinksUpToDate>
  <CharactersWithSpaces>11167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Oldřich Minařík, ing.</dc:creator>
  <cp:lastModifiedBy>Antal</cp:lastModifiedBy>
  <cp:revision>2</cp:revision>
  <cp:lastPrinted>2016-04-14T07:36:00Z</cp:lastPrinted>
  <dcterms:created xsi:type="dcterms:W3CDTF">2019-04-18T11:20:00Z</dcterms:created>
  <dcterms:modified xsi:type="dcterms:W3CDTF">2019-04-18T11:20:00Z</dcterms:modified>
</cp:coreProperties>
</file>